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3F700" w14:textId="329B30F5" w:rsidR="005479E6" w:rsidRPr="005479E6" w:rsidRDefault="005479E6" w:rsidP="005479E6">
      <w:pPr>
        <w:tabs>
          <w:tab w:val="center" w:pos="4536"/>
          <w:tab w:val="right" w:pos="8280"/>
          <w:tab w:val="right" w:pos="9639"/>
        </w:tabs>
        <w:ind w:right="2"/>
        <w:rPr>
          <w:rFonts w:ascii="Arial" w:hAnsi="Arial" w:cs="Arial"/>
          <w:b/>
          <w:bCs/>
          <w:sz w:val="24"/>
        </w:rPr>
      </w:pPr>
      <w:r w:rsidRPr="005479E6">
        <w:rPr>
          <w:rFonts w:ascii="Arial" w:hAnsi="Arial" w:cs="Arial"/>
          <w:b/>
          <w:bCs/>
          <w:sz w:val="24"/>
        </w:rPr>
        <w:t>3GPP TSG RAN WG1 #100bis</w:t>
      </w:r>
      <w:r w:rsidRPr="005479E6">
        <w:rPr>
          <w:rFonts w:ascii="Arial" w:hAnsi="Arial" w:cs="Arial"/>
          <w:b/>
          <w:bCs/>
          <w:sz w:val="24"/>
        </w:rPr>
        <w:tab/>
      </w:r>
      <w:r w:rsidRPr="005479E6">
        <w:rPr>
          <w:rFonts w:ascii="Arial" w:hAnsi="Arial" w:cs="Arial"/>
          <w:b/>
          <w:bCs/>
          <w:sz w:val="24"/>
        </w:rPr>
        <w:tab/>
      </w:r>
      <w:r w:rsidRPr="005479E6">
        <w:rPr>
          <w:rFonts w:ascii="Arial" w:hAnsi="Arial" w:cs="Arial"/>
          <w:b/>
          <w:bCs/>
          <w:sz w:val="24"/>
        </w:rPr>
        <w:tab/>
      </w:r>
      <w:r w:rsidR="00771FCC" w:rsidRPr="004860F4">
        <w:rPr>
          <w:rFonts w:ascii="Arial" w:hAnsi="Arial" w:cs="Arial"/>
          <w:b/>
          <w:bCs/>
          <w:sz w:val="24"/>
        </w:rPr>
        <w:t>R1-2002265</w:t>
      </w:r>
    </w:p>
    <w:p w14:paraId="0E676D81" w14:textId="77777777" w:rsidR="005479E6" w:rsidRPr="005479E6" w:rsidRDefault="005479E6" w:rsidP="005479E6">
      <w:pPr>
        <w:tabs>
          <w:tab w:val="center" w:pos="4536"/>
          <w:tab w:val="right" w:pos="9072"/>
        </w:tabs>
        <w:rPr>
          <w:rFonts w:ascii="Arial" w:eastAsia="MS Mincho" w:hAnsi="Arial" w:cs="Arial"/>
          <w:b/>
          <w:bCs/>
          <w:sz w:val="24"/>
          <w:lang w:eastAsia="ja-JP"/>
        </w:rPr>
      </w:pPr>
      <w:r w:rsidRPr="005479E6">
        <w:rPr>
          <w:rFonts w:ascii="Arial" w:eastAsia="MS Mincho" w:hAnsi="Arial" w:cs="Arial"/>
          <w:b/>
          <w:bCs/>
          <w:sz w:val="24"/>
          <w:lang w:eastAsia="ja-JP"/>
        </w:rPr>
        <w:t>e-Meeting, April 20</w:t>
      </w:r>
      <w:r w:rsidRPr="005479E6">
        <w:rPr>
          <w:rFonts w:ascii="Arial" w:eastAsia="MS Mincho" w:hAnsi="Arial" w:cs="Arial"/>
          <w:b/>
          <w:bCs/>
          <w:sz w:val="24"/>
          <w:vertAlign w:val="superscript"/>
          <w:lang w:eastAsia="ja-JP"/>
        </w:rPr>
        <w:t>th</w:t>
      </w:r>
      <w:r w:rsidRPr="005479E6">
        <w:rPr>
          <w:rFonts w:ascii="Arial" w:eastAsia="MS Mincho" w:hAnsi="Arial" w:cs="Arial"/>
          <w:b/>
          <w:bCs/>
          <w:sz w:val="24"/>
          <w:lang w:eastAsia="ja-JP"/>
        </w:rPr>
        <w:t xml:space="preserve"> – 30</w:t>
      </w:r>
      <w:r w:rsidRPr="005479E6">
        <w:rPr>
          <w:rFonts w:ascii="Arial" w:eastAsia="MS Mincho" w:hAnsi="Arial" w:cs="Arial"/>
          <w:b/>
          <w:bCs/>
          <w:sz w:val="24"/>
          <w:vertAlign w:val="superscript"/>
          <w:lang w:eastAsia="ja-JP"/>
        </w:rPr>
        <w:t>th</w:t>
      </w:r>
      <w:r w:rsidRPr="005479E6">
        <w:rPr>
          <w:rFonts w:ascii="Arial" w:eastAsia="MS Mincho" w:hAnsi="Arial" w:cs="Arial"/>
          <w:b/>
          <w:bCs/>
          <w:sz w:val="24"/>
          <w:lang w:eastAsia="ja-JP"/>
        </w:rPr>
        <w:t>, 2020</w:t>
      </w:r>
    </w:p>
    <w:p w14:paraId="01C16461" w14:textId="77777777" w:rsidR="003D3FE9" w:rsidRPr="005479E6" w:rsidRDefault="003D3FE9" w:rsidP="003D3FE9">
      <w:pPr>
        <w:pBdr>
          <w:top w:val="single" w:sz="4" w:space="1" w:color="auto"/>
        </w:pBdr>
        <w:spacing w:after="0"/>
        <w:jc w:val="left"/>
        <w:rPr>
          <w:b/>
          <w:kern w:val="2"/>
          <w:lang w:eastAsia="zh-CN"/>
        </w:rPr>
      </w:pPr>
    </w:p>
    <w:p w14:paraId="40CF41D5" w14:textId="37C8F12E" w:rsidR="003D3FE9" w:rsidRPr="005479E6" w:rsidRDefault="003D3FE9"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Agenda item:</w:t>
      </w:r>
      <w:r w:rsidRPr="005479E6">
        <w:rPr>
          <w:rFonts w:ascii="Arial" w:eastAsia="Batang" w:hAnsi="Arial" w:cs="Arial"/>
          <w:b/>
          <w:bCs/>
          <w:sz w:val="24"/>
          <w:lang w:val="en-GB"/>
        </w:rPr>
        <w:tab/>
        <w:t>7.2.4.1</w:t>
      </w:r>
    </w:p>
    <w:p w14:paraId="4D7A22FB" w14:textId="32D9324D" w:rsidR="000C05A3" w:rsidRPr="005479E6" w:rsidRDefault="000C05A3"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Source:</w:t>
      </w:r>
      <w:r w:rsidRPr="005479E6">
        <w:rPr>
          <w:rFonts w:ascii="Arial" w:eastAsia="Batang" w:hAnsi="Arial" w:cs="Arial"/>
          <w:b/>
          <w:bCs/>
          <w:sz w:val="24"/>
          <w:lang w:val="en-GB"/>
        </w:rPr>
        <w:tab/>
        <w:t>Spreadtrum Communications</w:t>
      </w:r>
    </w:p>
    <w:p w14:paraId="619CC4CF" w14:textId="23B9926E" w:rsidR="000C05A3" w:rsidRPr="005479E6" w:rsidRDefault="000C05A3"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Title:</w:t>
      </w:r>
      <w:r w:rsidRPr="005479E6">
        <w:rPr>
          <w:rFonts w:ascii="Arial" w:eastAsia="Batang" w:hAnsi="Arial" w:cs="Arial"/>
          <w:b/>
          <w:bCs/>
          <w:sz w:val="24"/>
          <w:lang w:val="en-GB"/>
        </w:rPr>
        <w:tab/>
      </w:r>
      <w:r w:rsidR="0096063D" w:rsidRPr="005479E6">
        <w:rPr>
          <w:rFonts w:ascii="Arial" w:eastAsia="Batang" w:hAnsi="Arial" w:cs="Arial"/>
          <w:b/>
          <w:bCs/>
          <w:sz w:val="24"/>
          <w:lang w:val="en-GB"/>
        </w:rPr>
        <w:t>Remaining issues of physical layer structure for sidelink</w:t>
      </w:r>
    </w:p>
    <w:p w14:paraId="7AFC0AEB" w14:textId="401F2A23" w:rsidR="005F3CF5" w:rsidRPr="005479E6" w:rsidRDefault="000C05A3" w:rsidP="005479E6">
      <w:pPr>
        <w:spacing w:after="60"/>
        <w:ind w:left="1701" w:hanging="1701"/>
        <w:jc w:val="left"/>
        <w:rPr>
          <w:rFonts w:ascii="Arial" w:eastAsia="Batang" w:hAnsi="Arial" w:cs="Arial"/>
          <w:b/>
          <w:bCs/>
          <w:sz w:val="24"/>
          <w:lang w:val="en-GB"/>
        </w:rPr>
      </w:pPr>
      <w:r w:rsidRPr="005479E6">
        <w:rPr>
          <w:rFonts w:ascii="Arial" w:eastAsia="Batang" w:hAnsi="Arial" w:cs="Arial"/>
          <w:b/>
          <w:bCs/>
          <w:sz w:val="24"/>
          <w:lang w:val="en-GB"/>
        </w:rPr>
        <w:t>Document for:</w:t>
      </w:r>
      <w:bookmarkStart w:id="0" w:name="DocumentFor"/>
      <w:bookmarkEnd w:id="0"/>
      <w:r w:rsidRPr="005479E6">
        <w:rPr>
          <w:rFonts w:ascii="Arial" w:eastAsia="Batang" w:hAnsi="Arial" w:cs="Arial"/>
          <w:b/>
          <w:bCs/>
          <w:sz w:val="24"/>
          <w:lang w:val="en-GB"/>
        </w:rPr>
        <w:tab/>
        <w:t>Discussion and Decision</w:t>
      </w:r>
    </w:p>
    <w:p w14:paraId="34EF9583" w14:textId="77777777" w:rsidR="00DD0B88" w:rsidRDefault="00DD0B88" w:rsidP="000827A8">
      <w:pPr>
        <w:pStyle w:val="3GPPH1"/>
        <w:numPr>
          <w:ilvl w:val="0"/>
          <w:numId w:val="5"/>
        </w:numPr>
        <w:rPr>
          <w:lang w:val="en-US"/>
        </w:rPr>
      </w:pPr>
      <w:bookmarkStart w:id="1" w:name="_Ref124589705"/>
      <w:bookmarkStart w:id="2" w:name="_Ref129681862"/>
      <w:r w:rsidRPr="00C511C0">
        <w:rPr>
          <w:lang w:val="en-US"/>
        </w:rPr>
        <w:t>Introduction</w:t>
      </w:r>
    </w:p>
    <w:p w14:paraId="01F245D0" w14:textId="515717C5" w:rsidR="006B0415" w:rsidRPr="005479E6" w:rsidRDefault="00885CF1" w:rsidP="006B0415">
      <w:r w:rsidRPr="004E4A41">
        <w:rPr>
          <w:rFonts w:hint="eastAsia"/>
        </w:rPr>
        <w:t>This</w:t>
      </w:r>
      <w:r w:rsidRPr="004E4A41">
        <w:t xml:space="preserve"> contribution </w:t>
      </w:r>
      <w:r w:rsidRPr="00761918">
        <w:t xml:space="preserve">discusses some </w:t>
      </w:r>
      <w:r w:rsidR="00EB600E">
        <w:t xml:space="preserve">remaining </w:t>
      </w:r>
      <w:r w:rsidRPr="00761918">
        <w:t xml:space="preserve">issues </w:t>
      </w:r>
      <w:bookmarkEnd w:id="1"/>
      <w:bookmarkEnd w:id="2"/>
      <w:r w:rsidR="005479E6" w:rsidRPr="005479E6">
        <w:t xml:space="preserve">of physical layer structure for </w:t>
      </w:r>
      <w:r w:rsidR="00421135">
        <w:t xml:space="preserve">NR </w:t>
      </w:r>
      <w:r w:rsidR="005479E6" w:rsidRPr="005479E6">
        <w:t>sidelink</w:t>
      </w:r>
      <w:r w:rsidR="005479E6">
        <w:t xml:space="preserve">. </w:t>
      </w:r>
    </w:p>
    <w:p w14:paraId="0867620B" w14:textId="056DC77D" w:rsidR="00FB5D92" w:rsidRDefault="00AA1314" w:rsidP="000827A8">
      <w:pPr>
        <w:pStyle w:val="3GPPH1"/>
        <w:numPr>
          <w:ilvl w:val="0"/>
          <w:numId w:val="5"/>
        </w:numPr>
      </w:pPr>
      <w:r>
        <w:rPr>
          <w:lang w:val="en-US"/>
        </w:rPr>
        <w:t xml:space="preserve">Resource </w:t>
      </w:r>
      <w:r w:rsidR="00CF44A5">
        <w:rPr>
          <w:lang w:val="en-US"/>
        </w:rPr>
        <w:t>p</w:t>
      </w:r>
      <w:r>
        <w:rPr>
          <w:lang w:val="en-US"/>
        </w:rPr>
        <w:t>ool</w:t>
      </w:r>
    </w:p>
    <w:p w14:paraId="1551138E" w14:textId="77777777" w:rsidR="00B809C4" w:rsidRPr="00B809C4" w:rsidRDefault="00B809C4" w:rsidP="00B809C4">
      <w:pPr>
        <w:pStyle w:val="a7"/>
        <w:keepNext/>
        <w:numPr>
          <w:ilvl w:val="0"/>
          <w:numId w:val="1"/>
        </w:numPr>
        <w:spacing w:before="120"/>
        <w:ind w:firstLineChars="0"/>
        <w:outlineLvl w:val="0"/>
        <w:rPr>
          <w:b/>
          <w:bCs/>
          <w:vanish/>
          <w:sz w:val="28"/>
          <w:szCs w:val="28"/>
        </w:rPr>
      </w:pPr>
    </w:p>
    <w:p w14:paraId="4929D106" w14:textId="77777777" w:rsidR="00B809C4" w:rsidRPr="00B809C4" w:rsidRDefault="00B809C4" w:rsidP="00B809C4">
      <w:pPr>
        <w:pStyle w:val="a7"/>
        <w:keepNext/>
        <w:numPr>
          <w:ilvl w:val="0"/>
          <w:numId w:val="1"/>
        </w:numPr>
        <w:spacing w:before="120"/>
        <w:ind w:firstLineChars="0"/>
        <w:outlineLvl w:val="0"/>
        <w:rPr>
          <w:b/>
          <w:bCs/>
          <w:vanish/>
          <w:sz w:val="28"/>
          <w:szCs w:val="28"/>
        </w:rPr>
      </w:pPr>
    </w:p>
    <w:p w14:paraId="41778B01" w14:textId="6267F4DE" w:rsidR="00B809C4" w:rsidRDefault="00B809C4" w:rsidP="005479E6">
      <w:pPr>
        <w:pStyle w:val="2"/>
        <w:spacing w:before="360" w:after="0" w:line="360" w:lineRule="auto"/>
        <w:ind w:left="578" w:hanging="578"/>
        <w:rPr>
          <w:rFonts w:ascii="Arial" w:hAnsi="Arial" w:cs="Arial"/>
          <w:b w:val="0"/>
          <w:sz w:val="28"/>
        </w:rPr>
      </w:pPr>
      <w:r w:rsidRPr="002D73C2">
        <w:rPr>
          <w:rFonts w:ascii="Arial" w:hAnsi="Arial" w:cs="Arial"/>
          <w:b w:val="0"/>
          <w:sz w:val="28"/>
        </w:rPr>
        <w:t>T</w:t>
      </w:r>
      <w:r w:rsidRPr="002D73C2">
        <w:rPr>
          <w:rFonts w:ascii="Arial" w:hAnsi="Arial" w:cs="Arial" w:hint="eastAsia"/>
          <w:b w:val="0"/>
          <w:sz w:val="28"/>
        </w:rPr>
        <w:t xml:space="preserve">ime </w:t>
      </w:r>
      <w:r w:rsidRPr="002D73C2">
        <w:rPr>
          <w:rFonts w:ascii="Arial" w:hAnsi="Arial" w:cs="Arial"/>
          <w:b w:val="0"/>
          <w:sz w:val="28"/>
        </w:rPr>
        <w:t>domain</w:t>
      </w:r>
    </w:p>
    <w:p w14:paraId="3899C7EE" w14:textId="7FDEDFC5" w:rsidR="00FF5EE1" w:rsidRDefault="00FF5EE1" w:rsidP="00FF5EE1">
      <w:pPr>
        <w:spacing w:beforeLines="50" w:before="156"/>
        <w:rPr>
          <w:lang w:eastAsia="zh-CN"/>
        </w:rPr>
      </w:pPr>
      <w:r>
        <w:rPr>
          <w:lang w:eastAsia="zh-CN"/>
        </w:rPr>
        <w:t xml:space="preserve">The </w:t>
      </w:r>
      <w:r>
        <w:rPr>
          <w:rFonts w:hint="eastAsia"/>
          <w:lang w:eastAsia="zh-CN"/>
        </w:rPr>
        <w:t>foll</w:t>
      </w:r>
      <w:r>
        <w:rPr>
          <w:lang w:eastAsia="zh-CN"/>
        </w:rPr>
        <w:t>owing agreements</w:t>
      </w:r>
      <w:r w:rsidRPr="00EA2065">
        <w:rPr>
          <w:lang w:eastAsia="zh-CN"/>
        </w:rPr>
        <w:t xml:space="preserve"> </w:t>
      </w:r>
      <w:r>
        <w:rPr>
          <w:lang w:eastAsia="zh-CN"/>
        </w:rPr>
        <w:t xml:space="preserve">about resource pool time domain have been achieved in </w:t>
      </w:r>
      <w:r w:rsidR="000421C7">
        <w:rPr>
          <w:lang w:eastAsia="zh-CN"/>
        </w:rPr>
        <w:t>previous</w:t>
      </w:r>
      <w:r>
        <w:rPr>
          <w:rFonts w:hint="eastAsia"/>
          <w:lang w:eastAsia="zh-CN"/>
        </w:rPr>
        <w:t xml:space="preserve"> </w:t>
      </w:r>
      <w:r>
        <w:rPr>
          <w:lang w:eastAsia="zh-CN"/>
        </w:rPr>
        <w:t>meetings</w:t>
      </w:r>
      <w:r>
        <w:rPr>
          <w:rFonts w:hint="eastAsia"/>
          <w:lang w:eastAsia="zh-CN"/>
        </w:rPr>
        <w:t>.</w:t>
      </w:r>
    </w:p>
    <w:p w14:paraId="3E2F2AFC" w14:textId="77777777" w:rsidR="000421C7" w:rsidRPr="006E0E61" w:rsidRDefault="000421C7" w:rsidP="000421C7">
      <w:pPr>
        <w:autoSpaceDE/>
        <w:autoSpaceDN/>
        <w:jc w:val="left"/>
        <w:rPr>
          <w:rFonts w:ascii="Times" w:hAnsi="Times"/>
          <w:iCs/>
          <w:szCs w:val="20"/>
          <w:lang w:val="en-GB" w:eastAsia="x-none"/>
        </w:rPr>
      </w:pPr>
      <w:r w:rsidRPr="006E0E61">
        <w:rPr>
          <w:rFonts w:ascii="Times" w:hAnsi="Times"/>
          <w:iCs/>
          <w:szCs w:val="20"/>
          <w:highlight w:val="green"/>
          <w:lang w:val="en-GB" w:eastAsia="x-none"/>
        </w:rPr>
        <w:t>Agreements</w:t>
      </w:r>
      <w:r w:rsidRPr="006E0E61">
        <w:rPr>
          <w:rFonts w:ascii="Times" w:hAnsi="Times"/>
          <w:iCs/>
          <w:szCs w:val="20"/>
          <w:lang w:val="en-GB" w:eastAsia="x-none"/>
        </w:rPr>
        <w:t>:</w:t>
      </w:r>
    </w:p>
    <w:p w14:paraId="3290D413" w14:textId="77777777" w:rsidR="000421C7" w:rsidRPr="00BC6738" w:rsidRDefault="000421C7" w:rsidP="00BC6738">
      <w:pPr>
        <w:pStyle w:val="a7"/>
        <w:numPr>
          <w:ilvl w:val="0"/>
          <w:numId w:val="10"/>
        </w:numPr>
        <w:overflowPunct w:val="0"/>
        <w:snapToGrid/>
        <w:spacing w:after="180"/>
        <w:ind w:firstLineChars="0"/>
        <w:contextualSpacing/>
        <w:jc w:val="left"/>
        <w:textAlignment w:val="baseline"/>
        <w:rPr>
          <w:i/>
        </w:rPr>
      </w:pPr>
      <w:r w:rsidRPr="00BC6738">
        <w:rPr>
          <w:i/>
        </w:rPr>
        <w:t>A slot is the time-domain granularity for resource pool configuration.</w:t>
      </w:r>
    </w:p>
    <w:p w14:paraId="79249E29" w14:textId="77777777" w:rsidR="000421C7" w:rsidRPr="009C419E" w:rsidRDefault="000421C7" w:rsidP="000421C7">
      <w:pPr>
        <w:numPr>
          <w:ilvl w:val="1"/>
          <w:numId w:val="22"/>
        </w:numPr>
        <w:autoSpaceDE/>
        <w:autoSpaceDN/>
        <w:adjustRightInd/>
        <w:snapToGrid/>
        <w:spacing w:after="0" w:line="276" w:lineRule="auto"/>
        <w:contextualSpacing/>
        <w:jc w:val="left"/>
        <w:rPr>
          <w:rFonts w:eastAsia="等线"/>
          <w:i/>
          <w:szCs w:val="20"/>
        </w:rPr>
      </w:pPr>
      <w:r w:rsidRPr="009C419E">
        <w:rPr>
          <w:rFonts w:eastAsia="等线"/>
          <w:i/>
          <w:szCs w:val="20"/>
        </w:rPr>
        <w:t>To down-select:</w:t>
      </w:r>
    </w:p>
    <w:p w14:paraId="0CD4931E" w14:textId="77777777" w:rsidR="000421C7" w:rsidRPr="009C419E" w:rsidRDefault="000421C7" w:rsidP="000421C7">
      <w:pPr>
        <w:numPr>
          <w:ilvl w:val="2"/>
          <w:numId w:val="22"/>
        </w:numPr>
        <w:autoSpaceDE/>
        <w:autoSpaceDN/>
        <w:adjustRightInd/>
        <w:snapToGrid/>
        <w:spacing w:after="0" w:line="276" w:lineRule="auto"/>
        <w:contextualSpacing/>
        <w:jc w:val="left"/>
        <w:rPr>
          <w:rFonts w:eastAsia="等线"/>
          <w:i/>
          <w:szCs w:val="20"/>
        </w:rPr>
      </w:pPr>
      <w:r w:rsidRPr="009C419E">
        <w:rPr>
          <w:rFonts w:eastAsia="等线"/>
          <w:i/>
          <w:szCs w:val="20"/>
        </w:rPr>
        <w:t>Alt 1. Slots for a resource pool is (pre-)configured with bitmap, which is applied with periodicity</w:t>
      </w:r>
    </w:p>
    <w:p w14:paraId="521CA211" w14:textId="77777777" w:rsidR="000421C7" w:rsidRPr="009C419E" w:rsidRDefault="000421C7" w:rsidP="000421C7">
      <w:pPr>
        <w:numPr>
          <w:ilvl w:val="2"/>
          <w:numId w:val="22"/>
        </w:numPr>
        <w:autoSpaceDE/>
        <w:autoSpaceDN/>
        <w:adjustRightInd/>
        <w:snapToGrid/>
        <w:spacing w:after="0" w:line="276" w:lineRule="auto"/>
        <w:contextualSpacing/>
        <w:jc w:val="left"/>
        <w:rPr>
          <w:rFonts w:eastAsia="等线"/>
          <w:i/>
          <w:szCs w:val="20"/>
        </w:rPr>
      </w:pPr>
      <w:r w:rsidRPr="009C419E">
        <w:rPr>
          <w:rFonts w:eastAsia="等线"/>
          <w:i/>
          <w:szCs w:val="20"/>
        </w:rPr>
        <w:t>Alt 2. Slots for a resource pool is (pre-)configured, where the slots are applied with periodicity.</w:t>
      </w:r>
    </w:p>
    <w:p w14:paraId="2F823A8C" w14:textId="77777777" w:rsidR="000421C7" w:rsidRPr="009C419E" w:rsidRDefault="000421C7" w:rsidP="000421C7">
      <w:pPr>
        <w:numPr>
          <w:ilvl w:val="1"/>
          <w:numId w:val="22"/>
        </w:numPr>
        <w:autoSpaceDE/>
        <w:autoSpaceDN/>
        <w:adjustRightInd/>
        <w:snapToGrid/>
        <w:spacing w:after="0" w:line="276" w:lineRule="auto"/>
        <w:contextualSpacing/>
        <w:jc w:val="left"/>
        <w:rPr>
          <w:rFonts w:eastAsia="等线"/>
          <w:i/>
          <w:szCs w:val="20"/>
        </w:rPr>
      </w:pPr>
      <w:r w:rsidRPr="009C419E">
        <w:rPr>
          <w:rFonts w:eastAsia="等线"/>
          <w:i/>
          <w:szCs w:val="20"/>
        </w:rPr>
        <w:t>FFS: signaling details</w:t>
      </w:r>
    </w:p>
    <w:p w14:paraId="320CD491" w14:textId="77777777" w:rsidR="000421C7" w:rsidRPr="009C419E" w:rsidRDefault="000421C7" w:rsidP="000421C7">
      <w:pPr>
        <w:numPr>
          <w:ilvl w:val="1"/>
          <w:numId w:val="22"/>
        </w:numPr>
        <w:autoSpaceDE/>
        <w:autoSpaceDN/>
        <w:adjustRightInd/>
        <w:snapToGrid/>
        <w:spacing w:after="0" w:line="276" w:lineRule="auto"/>
        <w:contextualSpacing/>
        <w:jc w:val="left"/>
        <w:rPr>
          <w:rFonts w:eastAsia="等线"/>
          <w:i/>
          <w:szCs w:val="20"/>
        </w:rPr>
      </w:pPr>
      <w:r w:rsidRPr="009C419E">
        <w:rPr>
          <w:rFonts w:eastAsia="等线"/>
          <w:i/>
          <w:szCs w:val="20"/>
        </w:rPr>
        <w:t>FFS: how to apply the above bitmap signaling, e.g., to all slots or only to a set of slots</w:t>
      </w:r>
    </w:p>
    <w:p w14:paraId="314391FF" w14:textId="77777777" w:rsidR="000421C7" w:rsidRPr="009C419E" w:rsidRDefault="000421C7" w:rsidP="000421C7">
      <w:pPr>
        <w:numPr>
          <w:ilvl w:val="1"/>
          <w:numId w:val="22"/>
        </w:numPr>
        <w:autoSpaceDE/>
        <w:autoSpaceDN/>
        <w:adjustRightInd/>
        <w:snapToGrid/>
        <w:spacing w:after="0" w:line="276" w:lineRule="auto"/>
        <w:contextualSpacing/>
        <w:jc w:val="left"/>
        <w:rPr>
          <w:rFonts w:eastAsia="等线"/>
          <w:i/>
          <w:szCs w:val="20"/>
        </w:rPr>
      </w:pPr>
      <w:r w:rsidRPr="009C419E">
        <w:rPr>
          <w:rFonts w:eastAsia="等线"/>
          <w:i/>
          <w:szCs w:val="20"/>
        </w:rPr>
        <w:t>FFS: symbols for sidelink in the slot, how to indicate for the case when not all symbols are for SL</w:t>
      </w:r>
    </w:p>
    <w:p w14:paraId="7E97BE5D" w14:textId="77777777" w:rsidR="00FF5EE1" w:rsidRPr="00007F09" w:rsidRDefault="00FF5EE1" w:rsidP="00FF5EE1">
      <w:pPr>
        <w:rPr>
          <w:highlight w:val="green"/>
        </w:rPr>
      </w:pPr>
      <w:r w:rsidRPr="00007F09">
        <w:rPr>
          <w:highlight w:val="green"/>
        </w:rPr>
        <w:t>Agreement:</w:t>
      </w:r>
    </w:p>
    <w:p w14:paraId="1E6EEBE0" w14:textId="77777777" w:rsidR="00FF5EE1" w:rsidRPr="009C419E" w:rsidRDefault="00FF5EE1" w:rsidP="0087785F">
      <w:pPr>
        <w:pStyle w:val="a7"/>
        <w:numPr>
          <w:ilvl w:val="0"/>
          <w:numId w:val="10"/>
        </w:numPr>
        <w:overflowPunct w:val="0"/>
        <w:snapToGrid/>
        <w:spacing w:after="180"/>
        <w:ind w:firstLineChars="0"/>
        <w:contextualSpacing/>
        <w:jc w:val="left"/>
        <w:textAlignment w:val="baseline"/>
        <w:rPr>
          <w:i/>
        </w:rPr>
      </w:pPr>
      <w:r w:rsidRPr="009C419E">
        <w:rPr>
          <w:i/>
        </w:rPr>
        <w:t>For resource pool configuration, slots for a resource pool is (pre-)configured with bitmap, which is applied with periodicity. </w:t>
      </w:r>
    </w:p>
    <w:p w14:paraId="205BAE0B" w14:textId="77777777" w:rsidR="00FF5EE1" w:rsidRPr="00FF5E9C" w:rsidRDefault="00FF5EE1" w:rsidP="00FF5EE1">
      <w:pPr>
        <w:rPr>
          <w:szCs w:val="20"/>
          <w:highlight w:val="green"/>
        </w:rPr>
      </w:pPr>
      <w:r w:rsidRPr="00FF5E9C">
        <w:rPr>
          <w:szCs w:val="20"/>
          <w:highlight w:val="green"/>
        </w:rPr>
        <w:t>Agreements:</w:t>
      </w:r>
    </w:p>
    <w:p w14:paraId="7830A247" w14:textId="77777777" w:rsidR="00FF5EE1" w:rsidRPr="009C419E" w:rsidRDefault="00FF5EE1" w:rsidP="00FF5EE1">
      <w:pPr>
        <w:rPr>
          <w:i/>
          <w:szCs w:val="20"/>
        </w:rPr>
      </w:pPr>
      <w:r w:rsidRPr="009C419E">
        <w:rPr>
          <w:i/>
          <w:szCs w:val="20"/>
          <w:lang w:val="ru-RU" w:eastAsia="ko-KR"/>
        </w:rPr>
        <w:t>For derivation</w:t>
      </w:r>
      <w:r w:rsidRPr="009C419E">
        <w:rPr>
          <w:i/>
          <w:szCs w:val="20"/>
          <w:lang w:eastAsia="ko-KR"/>
        </w:rPr>
        <w:t xml:space="preserve"> </w:t>
      </w:r>
      <w:r w:rsidRPr="009C419E">
        <w:rPr>
          <w:i/>
          <w:szCs w:val="20"/>
          <w:lang w:val="ru-RU" w:eastAsia="ko-KR"/>
        </w:rPr>
        <w:t xml:space="preserve">of </w:t>
      </w:r>
      <w:r w:rsidRPr="009C419E">
        <w:rPr>
          <w:i/>
          <w:szCs w:val="20"/>
          <w:lang w:eastAsia="ko-KR"/>
        </w:rPr>
        <w:t xml:space="preserve">the </w:t>
      </w:r>
      <w:r w:rsidRPr="009C419E">
        <w:rPr>
          <w:i/>
          <w:szCs w:val="20"/>
          <w:lang w:val="ru-RU" w:eastAsia="ko-KR"/>
        </w:rPr>
        <w:t>set of</w:t>
      </w:r>
      <w:r w:rsidRPr="009C419E">
        <w:rPr>
          <w:i/>
          <w:szCs w:val="20"/>
          <w:lang w:eastAsia="ko-KR"/>
        </w:rPr>
        <w:t xml:space="preserve"> </w:t>
      </w:r>
      <w:r w:rsidRPr="009C419E">
        <w:rPr>
          <w:i/>
          <w:szCs w:val="20"/>
          <w:lang w:val="ru-RU" w:eastAsia="ko-KR"/>
        </w:rPr>
        <w:t>slots to</w:t>
      </w:r>
      <w:r w:rsidRPr="009C419E">
        <w:rPr>
          <w:i/>
          <w:szCs w:val="20"/>
          <w:lang w:eastAsia="ko-KR"/>
        </w:rPr>
        <w:t xml:space="preserve"> </w:t>
      </w:r>
      <w:r w:rsidRPr="009C419E">
        <w:rPr>
          <w:i/>
          <w:szCs w:val="20"/>
          <w:lang w:val="ru-RU" w:eastAsia="ko-KR"/>
        </w:rPr>
        <w:t>be included in the resource pool, the baseline is</w:t>
      </w:r>
      <w:r w:rsidRPr="009C419E">
        <w:rPr>
          <w:i/>
          <w:szCs w:val="20"/>
          <w:lang w:eastAsia="ko-KR"/>
        </w:rPr>
        <w:t xml:space="preserve"> </w:t>
      </w:r>
      <w:r w:rsidRPr="009C419E">
        <w:rPr>
          <w:i/>
          <w:szCs w:val="20"/>
          <w:lang w:val="ru-RU" w:eastAsia="ko-KR"/>
        </w:rPr>
        <w:t xml:space="preserve">the derivation with bitmap and periodicity </w:t>
      </w:r>
      <w:r w:rsidRPr="009C419E">
        <w:rPr>
          <w:i/>
          <w:szCs w:val="20"/>
          <w:lang w:eastAsia="ko-KR"/>
        </w:rPr>
        <w:t xml:space="preserve">based on </w:t>
      </w:r>
      <w:r w:rsidRPr="009C419E">
        <w:rPr>
          <w:i/>
          <w:szCs w:val="20"/>
          <w:lang w:val="ru-RU" w:eastAsia="ko-KR"/>
        </w:rPr>
        <w:t>Subclause 14.1.5 of TS36.213</w:t>
      </w:r>
      <w:r w:rsidRPr="009C419E">
        <w:rPr>
          <w:i/>
          <w:szCs w:val="20"/>
          <w:lang w:eastAsia="ko-KR"/>
        </w:rPr>
        <w:t xml:space="preserve"> </w:t>
      </w:r>
      <w:r w:rsidRPr="009C419E">
        <w:rPr>
          <w:i/>
          <w:szCs w:val="20"/>
          <w:lang w:val="ru-RU" w:eastAsia="ko-KR"/>
        </w:rPr>
        <w:t>with the following</w:t>
      </w:r>
      <w:r w:rsidRPr="009C419E">
        <w:rPr>
          <w:i/>
          <w:szCs w:val="20"/>
          <w:lang w:eastAsia="ko-KR"/>
        </w:rPr>
        <w:t xml:space="preserve"> </w:t>
      </w:r>
      <w:r w:rsidRPr="009C419E">
        <w:rPr>
          <w:i/>
          <w:szCs w:val="20"/>
          <w:lang w:val="ru-RU" w:eastAsia="ko-KR"/>
        </w:rPr>
        <w:t>modifications.</w:t>
      </w:r>
    </w:p>
    <w:p w14:paraId="7CCE662A" w14:textId="77777777" w:rsidR="00FF5EE1" w:rsidRPr="009C419E" w:rsidRDefault="00FF5EE1" w:rsidP="0087785F">
      <w:pPr>
        <w:pStyle w:val="a7"/>
        <w:numPr>
          <w:ilvl w:val="0"/>
          <w:numId w:val="10"/>
        </w:numPr>
        <w:overflowPunct w:val="0"/>
        <w:snapToGrid/>
        <w:spacing w:after="180"/>
        <w:ind w:firstLineChars="0"/>
        <w:contextualSpacing/>
        <w:jc w:val="left"/>
        <w:textAlignment w:val="baseline"/>
        <w:rPr>
          <w:rFonts w:eastAsia="Times New Roman"/>
          <w:i/>
          <w:color w:val="000000" w:themeColor="text1"/>
        </w:rPr>
      </w:pPr>
      <w:r w:rsidRPr="009C419E">
        <w:rPr>
          <w:rFonts w:eastAsia="Times New Roman"/>
          <w:i/>
          <w:color w:val="000000" w:themeColor="text1"/>
          <w:lang w:val="ru-RU" w:eastAsia="ko-KR"/>
        </w:rPr>
        <w:t>FFS:</w:t>
      </w:r>
      <w:r w:rsidRPr="009C419E">
        <w:rPr>
          <w:rFonts w:eastAsia="Times New Roman"/>
          <w:i/>
          <w:color w:val="000000" w:themeColor="text1"/>
          <w:lang w:eastAsia="ko-KR"/>
        </w:rPr>
        <w:t xml:space="preserve"> Periodicity and </w:t>
      </w:r>
      <w:r w:rsidRPr="009C419E">
        <w:rPr>
          <w:rFonts w:eastAsia="Times New Roman"/>
          <w:i/>
          <w:color w:val="000000" w:themeColor="text1"/>
          <w:lang w:val="ru-RU" w:eastAsia="ko-KR"/>
        </w:rPr>
        <w:t>L_bitmap value</w:t>
      </w:r>
    </w:p>
    <w:p w14:paraId="15325A83" w14:textId="77777777" w:rsidR="00FF5EE1" w:rsidRPr="009C419E" w:rsidRDefault="00FF5EE1" w:rsidP="0087785F">
      <w:pPr>
        <w:pStyle w:val="a7"/>
        <w:numPr>
          <w:ilvl w:val="0"/>
          <w:numId w:val="10"/>
        </w:numPr>
        <w:overflowPunct w:val="0"/>
        <w:snapToGrid/>
        <w:spacing w:after="180"/>
        <w:ind w:firstLineChars="0"/>
        <w:contextualSpacing/>
        <w:jc w:val="left"/>
        <w:textAlignment w:val="baseline"/>
        <w:rPr>
          <w:rFonts w:eastAsia="Times New Roman"/>
          <w:i/>
          <w:color w:val="000000" w:themeColor="text1"/>
        </w:rPr>
      </w:pPr>
      <w:r w:rsidRPr="009C419E">
        <w:rPr>
          <w:rFonts w:eastAsia="Times New Roman"/>
          <w:i/>
          <w:color w:val="000000" w:themeColor="text1"/>
          <w:lang w:eastAsia="ko-KR"/>
        </w:rPr>
        <w:t>T</w:t>
      </w:r>
      <w:r w:rsidRPr="009C419E">
        <w:rPr>
          <w:rFonts w:eastAsia="Times New Roman"/>
          <w:i/>
          <w:color w:val="000000" w:themeColor="text1"/>
          <w:lang w:val="ru-RU" w:eastAsia="ko-KR"/>
        </w:rPr>
        <w:t>he</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slot index is relative to slot#0 of the radio frame corresponding to SFN 0 of the serving cell</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 xml:space="preserve">if </w:t>
      </w:r>
      <w:r w:rsidRPr="009C419E">
        <w:rPr>
          <w:rFonts w:eastAsia="Times New Roman"/>
          <w:i/>
          <w:color w:val="000000" w:themeColor="text1"/>
          <w:lang w:eastAsia="ko-KR"/>
        </w:rPr>
        <w:t>serving cell timing reference is in use</w:t>
      </w:r>
      <w:r w:rsidRPr="009C419E">
        <w:rPr>
          <w:rFonts w:eastAsia="Times New Roman"/>
          <w:i/>
          <w:color w:val="000000" w:themeColor="text1"/>
          <w:lang w:val="ru-RU" w:eastAsia="ko-KR"/>
        </w:rPr>
        <w:t>,</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or DFN 0</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otherwise</w:t>
      </w:r>
    </w:p>
    <w:p w14:paraId="47C713CE" w14:textId="77777777" w:rsidR="00FF5EE1" w:rsidRPr="009C419E" w:rsidRDefault="00FF5EE1" w:rsidP="0087785F">
      <w:pPr>
        <w:pStyle w:val="a7"/>
        <w:numPr>
          <w:ilvl w:val="0"/>
          <w:numId w:val="10"/>
        </w:numPr>
        <w:overflowPunct w:val="0"/>
        <w:snapToGrid/>
        <w:spacing w:after="180"/>
        <w:ind w:firstLineChars="0"/>
        <w:contextualSpacing/>
        <w:jc w:val="left"/>
        <w:textAlignment w:val="baseline"/>
        <w:rPr>
          <w:rFonts w:eastAsia="Times New Roman"/>
          <w:i/>
          <w:color w:val="000000" w:themeColor="text1"/>
        </w:rPr>
      </w:pPr>
      <w:r w:rsidRPr="009C419E">
        <w:rPr>
          <w:rFonts w:eastAsia="Times New Roman"/>
          <w:i/>
          <w:color w:val="000000" w:themeColor="text1"/>
          <w:lang w:eastAsia="ko-KR"/>
        </w:rPr>
        <w:t>T</w:t>
      </w:r>
      <w:r w:rsidRPr="009C419E">
        <w:rPr>
          <w:rFonts w:eastAsia="Times New Roman"/>
          <w:i/>
          <w:color w:val="000000" w:themeColor="text1"/>
          <w:lang w:val="ru-RU" w:eastAsia="ko-KR"/>
        </w:rPr>
        <w:t>he following procedure is used.</w:t>
      </w:r>
      <w:r w:rsidRPr="009C419E">
        <w:rPr>
          <w:rFonts w:eastAsia="Times New Roman"/>
          <w:i/>
          <w:color w:val="000000" w:themeColor="text1"/>
          <w:lang w:val="ru-RU"/>
        </w:rPr>
        <w:t xml:space="preserve"> </w:t>
      </w:r>
    </w:p>
    <w:p w14:paraId="3B4F92DD" w14:textId="77777777" w:rsidR="00FF5EE1" w:rsidRPr="009C419E" w:rsidRDefault="00FF5EE1" w:rsidP="0087785F">
      <w:pPr>
        <w:pStyle w:val="a7"/>
        <w:numPr>
          <w:ilvl w:val="1"/>
          <w:numId w:val="10"/>
        </w:numPr>
        <w:overflowPunct w:val="0"/>
        <w:snapToGrid/>
        <w:spacing w:after="180"/>
        <w:ind w:firstLineChars="0"/>
        <w:contextualSpacing/>
        <w:jc w:val="left"/>
        <w:textAlignment w:val="baseline"/>
        <w:rPr>
          <w:rFonts w:eastAsia="Times New Roman"/>
          <w:i/>
          <w:color w:val="000000" w:themeColor="text1"/>
        </w:rPr>
      </w:pPr>
      <w:r w:rsidRPr="009C419E">
        <w:rPr>
          <w:rFonts w:eastAsia="Times New Roman"/>
          <w:i/>
          <w:color w:val="000000" w:themeColor="text1"/>
          <w:lang w:eastAsia="ko-KR"/>
        </w:rPr>
        <w:t>T</w:t>
      </w:r>
      <w:r w:rsidRPr="009C419E">
        <w:rPr>
          <w:rFonts w:eastAsia="Times New Roman"/>
          <w:i/>
          <w:color w:val="000000" w:themeColor="text1"/>
          <w:lang w:val="ru-RU" w:eastAsia="ko-KR"/>
        </w:rPr>
        <w:t>he set includes all the slots except the following slots: </w:t>
      </w:r>
      <w:r w:rsidRPr="009C419E">
        <w:rPr>
          <w:rFonts w:eastAsia="Times New Roman"/>
          <w:i/>
          <w:color w:val="000000" w:themeColor="text1"/>
          <w:lang w:val="ru-RU"/>
        </w:rPr>
        <w:t xml:space="preserve"> </w:t>
      </w:r>
    </w:p>
    <w:p w14:paraId="76C1F7A2" w14:textId="77777777" w:rsidR="00FF5EE1" w:rsidRPr="009C419E" w:rsidRDefault="00FF5EE1" w:rsidP="0087785F">
      <w:pPr>
        <w:pStyle w:val="a7"/>
        <w:numPr>
          <w:ilvl w:val="2"/>
          <w:numId w:val="10"/>
        </w:numPr>
        <w:overflowPunct w:val="0"/>
        <w:snapToGrid/>
        <w:spacing w:after="180"/>
        <w:ind w:firstLineChars="0"/>
        <w:contextualSpacing/>
        <w:jc w:val="left"/>
        <w:textAlignment w:val="baseline"/>
        <w:rPr>
          <w:rFonts w:eastAsia="Times New Roman"/>
          <w:i/>
          <w:color w:val="000000" w:themeColor="text1"/>
        </w:rPr>
      </w:pPr>
      <w:r w:rsidRPr="009C419E">
        <w:rPr>
          <w:rFonts w:eastAsia="Times New Roman"/>
          <w:i/>
          <w:color w:val="000000" w:themeColor="text1"/>
          <w:lang w:eastAsia="ko-KR"/>
        </w:rPr>
        <w:lastRenderedPageBreak/>
        <w:t>S</w:t>
      </w:r>
      <w:r w:rsidRPr="009C419E">
        <w:rPr>
          <w:rFonts w:eastAsia="Times New Roman"/>
          <w:i/>
          <w:color w:val="000000" w:themeColor="text1"/>
          <w:lang w:val="ru-RU" w:eastAsia="ko-KR"/>
        </w:rPr>
        <w:t>lots in which SLSS resource is configured, </w:t>
      </w:r>
    </w:p>
    <w:p w14:paraId="0A45E968" w14:textId="77777777" w:rsidR="00FF5EE1" w:rsidRPr="009C419E" w:rsidRDefault="00FF5EE1" w:rsidP="0087785F">
      <w:pPr>
        <w:pStyle w:val="a7"/>
        <w:numPr>
          <w:ilvl w:val="2"/>
          <w:numId w:val="10"/>
        </w:numPr>
        <w:overflowPunct w:val="0"/>
        <w:snapToGrid/>
        <w:spacing w:after="180"/>
        <w:ind w:firstLineChars="0"/>
        <w:contextualSpacing/>
        <w:jc w:val="left"/>
        <w:textAlignment w:val="baseline"/>
        <w:rPr>
          <w:rFonts w:eastAsia="Times New Roman"/>
          <w:i/>
          <w:color w:val="000000" w:themeColor="text1"/>
        </w:rPr>
      </w:pPr>
      <w:r w:rsidRPr="009C419E">
        <w:rPr>
          <w:rStyle w:val="af4"/>
          <w:rFonts w:eastAsia="Times New Roman"/>
          <w:i/>
          <w:color w:val="000000" w:themeColor="text1"/>
          <w:highlight w:val="darkYellow"/>
          <w:lang w:val="ru-RU" w:eastAsia="ko-KR"/>
        </w:rPr>
        <w:t>(Working assumption)</w:t>
      </w:r>
      <w:r w:rsidRPr="009C419E">
        <w:rPr>
          <w:rFonts w:eastAsia="Times New Roman"/>
          <w:b/>
          <w:bCs/>
          <w:i/>
          <w:color w:val="000000" w:themeColor="text1"/>
          <w:lang w:val="ru-RU" w:eastAsia="ko-KR"/>
        </w:rPr>
        <w:t xml:space="preserve"> </w:t>
      </w:r>
      <w:r w:rsidRPr="009C419E">
        <w:rPr>
          <w:rFonts w:eastAsia="Times New Roman"/>
          <w:i/>
          <w:color w:val="000000" w:themeColor="text1"/>
          <w:lang w:val="ru-RU" w:eastAsia="ko-KR"/>
        </w:rPr>
        <w:t>slots not having at least Y-th, (Y+1)-th, ....., (Y+X-1)-th symbols in a slot semi-statically for UL</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as indicated in TDD-UL-DL-ConfigCommon,</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where</w:t>
      </w:r>
    </w:p>
    <w:p w14:paraId="3717EF75" w14:textId="77777777" w:rsidR="00FF5EE1" w:rsidRPr="009C419E" w:rsidRDefault="00FF5EE1" w:rsidP="0087785F">
      <w:pPr>
        <w:pStyle w:val="a7"/>
        <w:numPr>
          <w:ilvl w:val="3"/>
          <w:numId w:val="10"/>
        </w:numPr>
        <w:overflowPunct w:val="0"/>
        <w:snapToGrid/>
        <w:spacing w:after="180"/>
        <w:ind w:firstLineChars="0"/>
        <w:contextualSpacing/>
        <w:jc w:val="left"/>
        <w:textAlignment w:val="baseline"/>
        <w:rPr>
          <w:rFonts w:eastAsia="Times New Roman"/>
          <w:i/>
          <w:color w:val="000000" w:themeColor="text1"/>
        </w:rPr>
      </w:pPr>
      <w:r w:rsidRPr="009C419E">
        <w:rPr>
          <w:rFonts w:eastAsia="Times New Roman"/>
          <w:i/>
          <w:color w:val="000000" w:themeColor="text1"/>
          <w:lang w:val="ru-RU" w:eastAsia="ko-KR"/>
        </w:rPr>
        <w:t>X is</w:t>
      </w:r>
      <w:r w:rsidRPr="009C419E">
        <w:rPr>
          <w:rFonts w:eastAsia="Times New Roman"/>
          <w:i/>
          <w:color w:val="000000" w:themeColor="text1"/>
          <w:lang w:eastAsia="ko-KR"/>
        </w:rPr>
        <w:t xml:space="preserve"> </w:t>
      </w:r>
      <w:r w:rsidRPr="009C419E">
        <w:rPr>
          <w:rFonts w:eastAsia="Times New Roman"/>
          <w:i/>
          <w:color w:val="000000" w:themeColor="text1"/>
          <w:lang w:val="ru-RU" w:eastAsia="ko-KR"/>
        </w:rPr>
        <w:t>sl-LengthSymbols</w:t>
      </w:r>
    </w:p>
    <w:p w14:paraId="2C4A2995" w14:textId="77777777" w:rsidR="00FF5EE1" w:rsidRPr="009C419E" w:rsidRDefault="00FF5EE1" w:rsidP="0087785F">
      <w:pPr>
        <w:pStyle w:val="a7"/>
        <w:numPr>
          <w:ilvl w:val="3"/>
          <w:numId w:val="10"/>
        </w:numPr>
        <w:overflowPunct w:val="0"/>
        <w:snapToGrid/>
        <w:spacing w:after="180"/>
        <w:ind w:firstLineChars="0"/>
        <w:contextualSpacing/>
        <w:jc w:val="left"/>
        <w:textAlignment w:val="baseline"/>
        <w:rPr>
          <w:rFonts w:eastAsia="Times New Roman"/>
          <w:i/>
        </w:rPr>
      </w:pPr>
      <w:r w:rsidRPr="009C419E">
        <w:rPr>
          <w:rFonts w:eastAsia="Times New Roman"/>
          <w:i/>
          <w:lang w:val="ru-RU" w:eastAsia="ko-KR"/>
        </w:rPr>
        <w:t>Y is</w:t>
      </w:r>
      <w:r w:rsidRPr="009C419E">
        <w:rPr>
          <w:rFonts w:eastAsia="Times New Roman"/>
          <w:i/>
          <w:lang w:eastAsia="ko-KR"/>
        </w:rPr>
        <w:t xml:space="preserve"> </w:t>
      </w:r>
      <w:r w:rsidRPr="009C419E">
        <w:rPr>
          <w:rFonts w:eastAsia="Times New Roman"/>
          <w:i/>
          <w:lang w:val="ru-RU" w:eastAsia="ko-KR"/>
        </w:rPr>
        <w:t>sl-StartSymbol</w:t>
      </w:r>
    </w:p>
    <w:p w14:paraId="3429F6F2" w14:textId="77777777" w:rsidR="00FF5EE1" w:rsidRPr="009C419E" w:rsidRDefault="00FF5EE1" w:rsidP="0087785F">
      <w:pPr>
        <w:pStyle w:val="a7"/>
        <w:numPr>
          <w:ilvl w:val="2"/>
          <w:numId w:val="10"/>
        </w:numPr>
        <w:overflowPunct w:val="0"/>
        <w:snapToGrid/>
        <w:spacing w:after="180"/>
        <w:ind w:firstLineChars="0"/>
        <w:contextualSpacing/>
        <w:jc w:val="left"/>
        <w:textAlignment w:val="baseline"/>
        <w:rPr>
          <w:rFonts w:eastAsia="Times New Roman"/>
          <w:i/>
        </w:rPr>
      </w:pPr>
      <w:r w:rsidRPr="009C419E">
        <w:rPr>
          <w:rStyle w:val="af4"/>
          <w:rFonts w:eastAsia="Times New Roman"/>
          <w:i/>
          <w:highlight w:val="darkYellow"/>
          <w:lang w:val="ru-RU" w:eastAsia="ko-KR"/>
        </w:rPr>
        <w:t>(Working assumption)</w:t>
      </w:r>
      <w:r w:rsidRPr="009C419E">
        <w:rPr>
          <w:rFonts w:eastAsia="Times New Roman"/>
          <w:i/>
          <w:lang w:val="ru-RU" w:eastAsia="ko-KR"/>
        </w:rPr>
        <w:t xml:space="preserve"> </w:t>
      </w:r>
      <w:r w:rsidRPr="009C419E">
        <w:rPr>
          <w:rFonts w:eastAsia="Times New Roman"/>
          <w:i/>
          <w:lang w:eastAsia="ko-KR"/>
        </w:rPr>
        <w:t>r</w:t>
      </w:r>
      <w:r w:rsidRPr="009C419E">
        <w:rPr>
          <w:rFonts w:eastAsia="Times New Roman"/>
          <w:i/>
          <w:lang w:val="ru-RU" w:eastAsia="ko-KR"/>
        </w:rPr>
        <w:t>eserved slots which are determined by the similar steps in Subclause 14.1.5 of TS36.213</w:t>
      </w:r>
    </w:p>
    <w:p w14:paraId="63ADE957" w14:textId="4978EED8" w:rsidR="00FC43C8" w:rsidRDefault="000421C7" w:rsidP="00FC43C8">
      <w:pPr>
        <w:spacing w:beforeLines="50" w:before="156" w:after="0"/>
        <w:rPr>
          <w:lang w:eastAsia="zh-CN"/>
        </w:rPr>
      </w:pPr>
      <w:r>
        <w:rPr>
          <w:lang w:eastAsia="zh-CN"/>
        </w:rPr>
        <w:t xml:space="preserve">This section discusses </w:t>
      </w:r>
      <w:r w:rsidRPr="000421C7">
        <w:rPr>
          <w:lang w:eastAsia="zh-CN"/>
        </w:rPr>
        <w:t>the details of the bitmap signaling</w:t>
      </w:r>
      <w:r>
        <w:rPr>
          <w:lang w:eastAsia="zh-CN"/>
        </w:rPr>
        <w:t xml:space="preserve"> and present</w:t>
      </w:r>
      <w:r w:rsidR="003F30B6">
        <w:rPr>
          <w:lang w:eastAsia="zh-CN"/>
        </w:rPr>
        <w:t>s</w:t>
      </w:r>
      <w:r>
        <w:rPr>
          <w:lang w:eastAsia="zh-CN"/>
        </w:rPr>
        <w:t xml:space="preserve"> our analysis on how to </w:t>
      </w:r>
      <w:r w:rsidRPr="00D644C6">
        <w:rPr>
          <w:lang w:eastAsia="zh-CN"/>
        </w:rPr>
        <w:t>apply the bitmap</w:t>
      </w:r>
      <w:r w:rsidRPr="000421C7">
        <w:rPr>
          <w:lang w:eastAsia="zh-CN"/>
        </w:rPr>
        <w:t>.</w:t>
      </w:r>
      <w:r w:rsidR="00FC43C8">
        <w:rPr>
          <w:lang w:eastAsia="zh-CN"/>
        </w:rPr>
        <w:t xml:space="preserve"> </w:t>
      </w:r>
      <w:r w:rsidR="000559AB">
        <w:rPr>
          <w:lang w:eastAsia="zh-CN"/>
        </w:rPr>
        <w:t xml:space="preserve">Generally, </w:t>
      </w:r>
      <w:r w:rsidR="000559AB" w:rsidRPr="000559AB">
        <w:rPr>
          <w:lang w:eastAsia="zh-CN"/>
        </w:rPr>
        <w:t>the bitmap repeats until the maximum integer number of bitmap repetitions is reached within 10240m</w:t>
      </w:r>
      <w:r w:rsidR="000559AB">
        <w:rPr>
          <w:lang w:eastAsia="zh-CN"/>
        </w:rPr>
        <w:t xml:space="preserve">s. </w:t>
      </w:r>
    </w:p>
    <w:p w14:paraId="6E033BAC" w14:textId="21DD8C1E" w:rsidR="000559AB" w:rsidRDefault="0075403A" w:rsidP="00FC43C8">
      <w:pPr>
        <w:spacing w:beforeLines="50" w:before="156" w:after="0"/>
        <w:rPr>
          <w:lang w:eastAsia="zh-CN"/>
        </w:rPr>
      </w:pPr>
      <w:r>
        <w:rPr>
          <w:lang w:eastAsia="zh-CN"/>
        </w:rPr>
        <w:t>The</w:t>
      </w:r>
      <w:r w:rsidR="000559AB">
        <w:rPr>
          <w:lang w:eastAsia="zh-CN"/>
        </w:rPr>
        <w:t xml:space="preserve"> following questions </w:t>
      </w:r>
      <w:r w:rsidR="00D644C6">
        <w:rPr>
          <w:lang w:eastAsia="zh-CN"/>
        </w:rPr>
        <w:t xml:space="preserve">should be answered. </w:t>
      </w:r>
    </w:p>
    <w:p w14:paraId="7854AB1A" w14:textId="774AABF7" w:rsidR="000421C7" w:rsidRPr="00FC43C8" w:rsidRDefault="000559AB" w:rsidP="00FC43C8">
      <w:pPr>
        <w:pStyle w:val="a7"/>
        <w:numPr>
          <w:ilvl w:val="0"/>
          <w:numId w:val="34"/>
        </w:numPr>
        <w:spacing w:beforeLines="50" w:before="156" w:after="0"/>
        <w:ind w:firstLineChars="0"/>
        <w:rPr>
          <w:b/>
          <w:lang w:eastAsia="zh-CN"/>
        </w:rPr>
      </w:pPr>
      <w:r w:rsidRPr="00FC43C8">
        <w:rPr>
          <w:b/>
          <w:lang w:eastAsia="zh-CN"/>
        </w:rPr>
        <w:t xml:space="preserve">How to determine the period </w:t>
      </w:r>
      <w:r w:rsidR="0075403A" w:rsidRPr="00FC43C8">
        <w:rPr>
          <w:b/>
          <w:lang w:eastAsia="zh-CN"/>
        </w:rPr>
        <w:t xml:space="preserve">(P in units of milliseconds) </w:t>
      </w:r>
      <w:r w:rsidRPr="00FC43C8">
        <w:rPr>
          <w:b/>
          <w:lang w:eastAsia="zh-CN"/>
        </w:rPr>
        <w:t>in which a bitmap applie</w:t>
      </w:r>
      <w:r w:rsidR="0075403A" w:rsidRPr="00FC43C8">
        <w:rPr>
          <w:b/>
          <w:lang w:eastAsia="zh-CN"/>
        </w:rPr>
        <w:t>s</w:t>
      </w:r>
      <w:r w:rsidRPr="00FC43C8">
        <w:rPr>
          <w:b/>
          <w:lang w:eastAsia="zh-CN"/>
        </w:rPr>
        <w:t xml:space="preserve"> to?</w:t>
      </w:r>
    </w:p>
    <w:p w14:paraId="746723FF" w14:textId="77777777" w:rsidR="00774E63" w:rsidRDefault="00706174" w:rsidP="00FC43C8">
      <w:pPr>
        <w:pStyle w:val="a7"/>
        <w:numPr>
          <w:ilvl w:val="0"/>
          <w:numId w:val="22"/>
        </w:numPr>
        <w:spacing w:before="50" w:after="0"/>
        <w:ind w:left="714" w:firstLineChars="0" w:hanging="357"/>
        <w:rPr>
          <w:lang w:eastAsia="zh-CN"/>
        </w:rPr>
      </w:pPr>
      <w:r>
        <w:rPr>
          <w:lang w:eastAsia="zh-CN"/>
        </w:rPr>
        <w:t>The period can be 1</w:t>
      </w:r>
      <w:r w:rsidR="003B2920">
        <w:rPr>
          <w:lang w:eastAsia="zh-CN"/>
        </w:rPr>
        <w:t>00</w:t>
      </w:r>
      <w:r>
        <w:rPr>
          <w:lang w:eastAsia="zh-CN"/>
        </w:rPr>
        <w:t>ms, because the</w:t>
      </w:r>
      <w:r w:rsidR="0075403A">
        <w:rPr>
          <w:lang w:eastAsia="zh-CN"/>
        </w:rPr>
        <w:t xml:space="preserve"> </w:t>
      </w:r>
      <w:r w:rsidR="0075403A" w:rsidRPr="00706174">
        <w:rPr>
          <w:lang w:eastAsia="zh-CN"/>
        </w:rPr>
        <w:t>resource reservation period</w:t>
      </w:r>
      <w:r w:rsidR="0075403A">
        <w:rPr>
          <w:lang w:eastAsia="zh-CN"/>
        </w:rPr>
        <w:t xml:space="preserve"> supports </w:t>
      </w:r>
      <w:r w:rsidR="0075403A" w:rsidRPr="000559AB">
        <w:rPr>
          <w:lang w:eastAsia="zh-CN"/>
        </w:rPr>
        <w:t>integer number</w:t>
      </w:r>
      <w:r w:rsidR="0075403A">
        <w:rPr>
          <w:lang w:eastAsia="zh-CN"/>
        </w:rPr>
        <w:t xml:space="preserve"> of 100ms</w:t>
      </w:r>
      <w:r w:rsidR="0075403A">
        <w:rPr>
          <w:rFonts w:hint="eastAsia"/>
          <w:lang w:eastAsia="zh-CN"/>
        </w:rPr>
        <w:t>.</w:t>
      </w:r>
    </w:p>
    <w:p w14:paraId="0CFBEA1D" w14:textId="33DCF5DC" w:rsidR="0075403A" w:rsidRPr="00774E63" w:rsidRDefault="0075403A" w:rsidP="00FC43C8">
      <w:pPr>
        <w:pStyle w:val="a7"/>
        <w:numPr>
          <w:ilvl w:val="0"/>
          <w:numId w:val="22"/>
        </w:numPr>
        <w:spacing w:before="50" w:after="0"/>
        <w:ind w:left="714" w:firstLineChars="0" w:hanging="357"/>
        <w:rPr>
          <w:lang w:eastAsia="zh-CN"/>
        </w:rPr>
      </w:pPr>
      <w:r w:rsidRPr="00774E63">
        <w:rPr>
          <w:lang w:eastAsia="zh-CN"/>
        </w:rPr>
        <w:t>The period can be 160ms which equals to the</w:t>
      </w:r>
      <w:r w:rsidRPr="00774E63">
        <w:rPr>
          <w:rFonts w:hint="eastAsia"/>
          <w:lang w:eastAsia="zh-CN"/>
        </w:rPr>
        <w:t xml:space="preserve"> </w:t>
      </w:r>
      <w:r w:rsidRPr="00774E63">
        <w:rPr>
          <w:lang w:eastAsia="zh-CN"/>
        </w:rPr>
        <w:t>S-SSB periodicity.</w:t>
      </w:r>
    </w:p>
    <w:p w14:paraId="5C091158" w14:textId="76726927" w:rsidR="00706174" w:rsidRDefault="0075403A" w:rsidP="00FC43C8">
      <w:pPr>
        <w:pStyle w:val="a7"/>
        <w:numPr>
          <w:ilvl w:val="0"/>
          <w:numId w:val="22"/>
        </w:numPr>
        <w:spacing w:before="50" w:after="0"/>
        <w:ind w:left="714" w:firstLineChars="0" w:hanging="357"/>
        <w:rPr>
          <w:lang w:eastAsia="zh-CN"/>
        </w:rPr>
      </w:pPr>
      <w:r>
        <w:rPr>
          <w:lang w:eastAsia="zh-CN"/>
        </w:rPr>
        <w:t>T</w:t>
      </w:r>
      <w:r>
        <w:rPr>
          <w:rFonts w:hint="eastAsia"/>
          <w:lang w:eastAsia="zh-CN"/>
        </w:rPr>
        <w:t>he</w:t>
      </w:r>
      <w:r>
        <w:rPr>
          <w:lang w:eastAsia="zh-CN"/>
        </w:rPr>
        <w:t xml:space="preserve"> period can be equal to the periodicity of TDD UL/DL pattern, or the </w:t>
      </w:r>
      <w:r>
        <w:rPr>
          <w:rFonts w:hint="eastAsia"/>
          <w:lang w:eastAsia="zh-CN"/>
        </w:rPr>
        <w:t xml:space="preserve">combined periodicity if two patterns are </w:t>
      </w:r>
      <w:r>
        <w:rPr>
          <w:lang w:eastAsia="zh-CN"/>
        </w:rPr>
        <w:t>configured</w:t>
      </w:r>
      <w:r w:rsidR="003B2920">
        <w:rPr>
          <w:lang w:eastAsia="zh-CN"/>
        </w:rPr>
        <w:t xml:space="preserve">, or 20ms </w:t>
      </w:r>
      <w:r w:rsidR="00861E65">
        <w:rPr>
          <w:lang w:eastAsia="zh-CN"/>
        </w:rPr>
        <w:t xml:space="preserve">because any possible </w:t>
      </w:r>
      <w:r w:rsidR="00861E65">
        <w:rPr>
          <w:rFonts w:hint="eastAsia"/>
          <w:lang w:eastAsia="zh-CN"/>
        </w:rPr>
        <w:t>combined periodicity</w:t>
      </w:r>
      <w:r w:rsidR="00861E65">
        <w:rPr>
          <w:lang w:eastAsia="zh-CN"/>
        </w:rPr>
        <w:t xml:space="preserve"> can divide 20ms</w:t>
      </w:r>
      <w:r>
        <w:rPr>
          <w:rFonts w:hint="eastAsia"/>
          <w:lang w:eastAsia="zh-CN"/>
        </w:rPr>
        <w:t>.</w:t>
      </w:r>
    </w:p>
    <w:p w14:paraId="7218C05D" w14:textId="489E71B5" w:rsidR="000559AB" w:rsidRPr="00FC43C8" w:rsidRDefault="000559AB" w:rsidP="00FC43C8">
      <w:pPr>
        <w:pStyle w:val="a7"/>
        <w:numPr>
          <w:ilvl w:val="0"/>
          <w:numId w:val="34"/>
        </w:numPr>
        <w:spacing w:beforeLines="50" w:before="156" w:after="0"/>
        <w:ind w:firstLineChars="0"/>
        <w:rPr>
          <w:b/>
          <w:lang w:eastAsia="zh-CN"/>
        </w:rPr>
      </w:pPr>
      <w:r w:rsidRPr="00FC43C8">
        <w:rPr>
          <w:b/>
          <w:lang w:eastAsia="zh-CN"/>
        </w:rPr>
        <w:t>Within each period</w:t>
      </w:r>
      <w:r w:rsidR="0075403A" w:rsidRPr="00FC43C8">
        <w:rPr>
          <w:b/>
          <w:lang w:eastAsia="zh-CN"/>
        </w:rPr>
        <w:t xml:space="preserve"> (P)</w:t>
      </w:r>
      <w:r w:rsidRPr="00FC43C8">
        <w:rPr>
          <w:b/>
          <w:lang w:eastAsia="zh-CN"/>
        </w:rPr>
        <w:t>, the bitmap applies to all slots or only to a set of slots</w:t>
      </w:r>
      <w:r w:rsidRPr="00FC43C8">
        <w:rPr>
          <w:rFonts w:hint="eastAsia"/>
          <w:b/>
          <w:lang w:eastAsia="zh-CN"/>
        </w:rPr>
        <w:t>?</w:t>
      </w:r>
    </w:p>
    <w:p w14:paraId="67DFC74E" w14:textId="62EE34D6" w:rsidR="0075403A" w:rsidRDefault="0075403A" w:rsidP="00FC43C8">
      <w:pPr>
        <w:pStyle w:val="a7"/>
        <w:numPr>
          <w:ilvl w:val="0"/>
          <w:numId w:val="22"/>
        </w:numPr>
        <w:spacing w:before="50" w:after="0"/>
        <w:ind w:left="714" w:firstLineChars="0" w:hanging="357"/>
        <w:rPr>
          <w:lang w:eastAsia="zh-CN"/>
        </w:rPr>
      </w:pPr>
      <w:r>
        <w:rPr>
          <w:lang w:eastAsia="zh-CN"/>
        </w:rPr>
        <w:t>If the bitmap applied to all slots, the length of the bitmap is P*2</w:t>
      </w:r>
      <w:r w:rsidR="003F30B6" w:rsidRPr="004860F4">
        <w:rPr>
          <w:vertAlign w:val="superscript"/>
          <w:lang w:eastAsia="zh-CN"/>
        </w:rPr>
        <w:t>µ</w:t>
      </w:r>
      <w:r>
        <w:rPr>
          <w:lang w:eastAsia="zh-CN"/>
        </w:rPr>
        <w:t xml:space="preserve">, where </w:t>
      </w:r>
      <w:r w:rsidR="003F30B6">
        <w:rPr>
          <w:lang w:eastAsia="zh-CN"/>
        </w:rPr>
        <w:t xml:space="preserve">µ </w:t>
      </w:r>
      <w:r>
        <w:rPr>
          <w:lang w:eastAsia="zh-CN"/>
        </w:rPr>
        <w:t xml:space="preserve">denotes the subcarrier spacing configuration. </w:t>
      </w:r>
      <w:r w:rsidR="00E40E7F">
        <w:rPr>
          <w:lang w:eastAsia="zh-CN"/>
        </w:rPr>
        <w:t xml:space="preserve">The </w:t>
      </w:r>
      <w:r w:rsidR="007C745E">
        <w:rPr>
          <w:lang w:eastAsia="zh-CN"/>
        </w:rPr>
        <w:t xml:space="preserve">bitmap signaling </w:t>
      </w:r>
      <w:r w:rsidR="00E40E7F">
        <w:rPr>
          <w:lang w:eastAsia="zh-CN"/>
        </w:rPr>
        <w:t xml:space="preserve">overhead will be </w:t>
      </w:r>
      <w:r w:rsidR="00D71D67">
        <w:rPr>
          <w:lang w:eastAsia="zh-CN"/>
        </w:rPr>
        <w:t xml:space="preserve">high if the value of P is large at high SCS configuration. </w:t>
      </w:r>
      <w:r w:rsidR="00364A40">
        <w:rPr>
          <w:lang w:eastAsia="zh-CN"/>
        </w:rPr>
        <w:t xml:space="preserve">Also, the bit corresponding to a S-SSB slot or invalid slot </w:t>
      </w:r>
      <w:r w:rsidR="00364A40" w:rsidRPr="00364A40">
        <w:rPr>
          <w:lang w:eastAsia="zh-CN"/>
        </w:rPr>
        <w:t xml:space="preserve">(refers to the slot not </w:t>
      </w:r>
      <w:r w:rsidR="00F159B7" w:rsidRPr="00F159B7">
        <w:rPr>
          <w:lang w:eastAsia="zh-CN"/>
        </w:rPr>
        <w:t>satisfying condition that “the Y-th, (Y+1)-th, ....., (Y+X-1)-th symbols are semi-statically configured as UL”</w:t>
      </w:r>
      <w:r w:rsidR="00364A40" w:rsidRPr="00364A40">
        <w:rPr>
          <w:lang w:eastAsia="zh-CN"/>
        </w:rPr>
        <w:t xml:space="preserve">) is useless, and should be set to ‘0’ or ignored. </w:t>
      </w:r>
    </w:p>
    <w:p w14:paraId="6A6E9397" w14:textId="49F266BE" w:rsidR="00B57CA5" w:rsidRDefault="003B2920" w:rsidP="00FC43C8">
      <w:pPr>
        <w:pStyle w:val="a7"/>
        <w:numPr>
          <w:ilvl w:val="0"/>
          <w:numId w:val="22"/>
        </w:numPr>
        <w:spacing w:before="50" w:after="0"/>
        <w:ind w:left="714" w:firstLineChars="0" w:hanging="357"/>
        <w:rPr>
          <w:lang w:eastAsia="zh-CN"/>
        </w:rPr>
      </w:pPr>
      <w:r>
        <w:rPr>
          <w:lang w:eastAsia="zh-CN"/>
        </w:rPr>
        <w:t xml:space="preserve">The bitmap can be applied </w:t>
      </w:r>
      <w:r w:rsidRPr="00A7330B">
        <w:rPr>
          <w:lang w:eastAsia="zh-CN"/>
        </w:rPr>
        <w:t>only to a set of slots</w:t>
      </w:r>
      <w:r>
        <w:rPr>
          <w:lang w:eastAsia="zh-CN"/>
        </w:rPr>
        <w:t xml:space="preserve">, </w:t>
      </w:r>
      <w:r w:rsidR="007C745E">
        <w:rPr>
          <w:lang w:eastAsia="zh-CN"/>
        </w:rPr>
        <w:t>e.g.</w:t>
      </w:r>
      <w:r w:rsidR="00CD4880">
        <w:rPr>
          <w:lang w:eastAsia="zh-CN"/>
        </w:rPr>
        <w:t>, only the UL portion of the period will be indicated by the bitmap</w:t>
      </w:r>
      <w:r w:rsidR="00CD4880">
        <w:rPr>
          <w:rFonts w:hint="eastAsia"/>
          <w:lang w:eastAsia="zh-CN"/>
        </w:rPr>
        <w:t xml:space="preserve">. </w:t>
      </w:r>
      <w:r w:rsidR="00311422">
        <w:rPr>
          <w:lang w:eastAsia="zh-CN"/>
        </w:rPr>
        <w:t>Specifically, the UL slots in the period are included in the set of slots</w:t>
      </w:r>
      <w:r w:rsidR="00AB3DB4">
        <w:rPr>
          <w:lang w:eastAsia="zh-CN"/>
        </w:rPr>
        <w:t xml:space="preserve"> (whether the S-S</w:t>
      </w:r>
      <w:r w:rsidR="0018398B">
        <w:rPr>
          <w:lang w:eastAsia="zh-CN"/>
        </w:rPr>
        <w:t>S</w:t>
      </w:r>
      <w:r w:rsidR="00AB3DB4">
        <w:rPr>
          <w:lang w:eastAsia="zh-CN"/>
        </w:rPr>
        <w:t>B slots are included or not will be discussed in question 3)</w:t>
      </w:r>
      <w:r w:rsidR="00311422">
        <w:rPr>
          <w:rFonts w:hint="eastAsia"/>
          <w:lang w:eastAsia="zh-CN"/>
        </w:rPr>
        <w:t xml:space="preserve">, </w:t>
      </w:r>
      <w:r w:rsidR="00311422">
        <w:rPr>
          <w:lang w:eastAsia="zh-CN"/>
        </w:rPr>
        <w:t>and t</w:t>
      </w:r>
      <w:r w:rsidR="00CD4880">
        <w:rPr>
          <w:lang w:eastAsia="zh-CN"/>
        </w:rPr>
        <w:t xml:space="preserve">he flexible </w:t>
      </w:r>
      <w:r w:rsidR="007C745E">
        <w:rPr>
          <w:lang w:eastAsia="zh-CN"/>
        </w:rPr>
        <w:t>slot</w:t>
      </w:r>
      <w:r w:rsidR="00CD4880">
        <w:rPr>
          <w:lang w:eastAsia="zh-CN"/>
        </w:rPr>
        <w:t xml:space="preserve"> in the period </w:t>
      </w:r>
      <w:r w:rsidR="007C745E">
        <w:rPr>
          <w:lang w:eastAsia="zh-CN"/>
        </w:rPr>
        <w:t>is</w:t>
      </w:r>
      <w:r w:rsidR="00CD4880">
        <w:rPr>
          <w:lang w:eastAsia="zh-CN"/>
        </w:rPr>
        <w:t xml:space="preserve"> included</w:t>
      </w:r>
      <w:r w:rsidR="00CD4880">
        <w:rPr>
          <w:rFonts w:hint="eastAsia"/>
          <w:lang w:eastAsia="zh-CN"/>
        </w:rPr>
        <w:t xml:space="preserve"> </w:t>
      </w:r>
      <w:r w:rsidR="00CD4880">
        <w:rPr>
          <w:lang w:eastAsia="zh-CN"/>
        </w:rPr>
        <w:t xml:space="preserve">in the set of slots, if the </w:t>
      </w:r>
      <w:r w:rsidR="00CD4880" w:rsidRPr="00A7330B">
        <w:rPr>
          <w:lang w:eastAsia="zh-CN"/>
        </w:rPr>
        <w:t>Y-th, (Y+1)-th, ....., (Y+X-1)-th symbols in the slot are semi-statically configu</w:t>
      </w:r>
      <w:r w:rsidR="00C44BB2">
        <w:rPr>
          <w:lang w:eastAsia="zh-CN"/>
        </w:rPr>
        <w:t>r</w:t>
      </w:r>
      <w:bookmarkStart w:id="3" w:name="_GoBack"/>
      <w:bookmarkEnd w:id="3"/>
      <w:r w:rsidR="00CD4880" w:rsidRPr="00A7330B">
        <w:rPr>
          <w:lang w:eastAsia="zh-CN"/>
        </w:rPr>
        <w:t xml:space="preserve">ed as UL, </w:t>
      </w:r>
      <w:r w:rsidR="00CD4880">
        <w:rPr>
          <w:lang w:eastAsia="zh-CN"/>
        </w:rPr>
        <w:t>the flexible slot in the period</w:t>
      </w:r>
      <w:r w:rsidR="007C745E">
        <w:rPr>
          <w:lang w:eastAsia="zh-CN"/>
        </w:rPr>
        <w:t xml:space="preserve"> is </w:t>
      </w:r>
      <w:r w:rsidR="00CD4880">
        <w:rPr>
          <w:lang w:eastAsia="zh-CN"/>
        </w:rPr>
        <w:t>not included</w:t>
      </w:r>
      <w:r w:rsidR="00CD4880">
        <w:rPr>
          <w:rFonts w:hint="eastAsia"/>
          <w:lang w:eastAsia="zh-CN"/>
        </w:rPr>
        <w:t xml:space="preserve"> </w:t>
      </w:r>
      <w:r w:rsidR="00CD4880">
        <w:rPr>
          <w:lang w:eastAsia="zh-CN"/>
        </w:rPr>
        <w:t>in the set of slots</w:t>
      </w:r>
      <w:r w:rsidR="00D46461">
        <w:rPr>
          <w:lang w:eastAsia="zh-CN"/>
        </w:rPr>
        <w:t xml:space="preserve"> otherwise</w:t>
      </w:r>
      <w:r w:rsidR="00CD4880">
        <w:rPr>
          <w:lang w:eastAsia="zh-CN"/>
        </w:rPr>
        <w:t>.</w:t>
      </w:r>
      <w:r w:rsidR="00364A40">
        <w:rPr>
          <w:lang w:eastAsia="zh-CN"/>
        </w:rPr>
        <w:t xml:space="preserve"> </w:t>
      </w:r>
      <w:r w:rsidR="00B57CA5">
        <w:rPr>
          <w:lang w:eastAsia="zh-CN"/>
        </w:rPr>
        <w:t xml:space="preserve">Here, </w:t>
      </w:r>
      <w:r w:rsidR="00B57CA5" w:rsidRPr="00B57CA5">
        <w:rPr>
          <w:lang w:eastAsia="zh-CN"/>
        </w:rPr>
        <w:t>the UL slot means all the symbols in the slot are UL symbols, and flexible slot means at least one symbol in the slot is flexible symbol.</w:t>
      </w:r>
      <w:r w:rsidR="00AB3DB4">
        <w:rPr>
          <w:lang w:eastAsia="zh-CN"/>
        </w:rPr>
        <w:t xml:space="preserve"> </w:t>
      </w:r>
    </w:p>
    <w:p w14:paraId="136173D8" w14:textId="3C28247A" w:rsidR="000559AB" w:rsidRPr="00FC43C8" w:rsidRDefault="000559AB" w:rsidP="00FC43C8">
      <w:pPr>
        <w:pStyle w:val="a7"/>
        <w:numPr>
          <w:ilvl w:val="0"/>
          <w:numId w:val="34"/>
        </w:numPr>
        <w:spacing w:beforeLines="50" w:before="156" w:after="0"/>
        <w:ind w:firstLineChars="0"/>
        <w:rPr>
          <w:b/>
          <w:lang w:eastAsia="zh-CN"/>
        </w:rPr>
      </w:pPr>
      <w:r w:rsidRPr="00FC43C8">
        <w:rPr>
          <w:b/>
          <w:lang w:eastAsia="zh-CN"/>
        </w:rPr>
        <w:t>The S-SSB slots are excluded before or after applying the bitmap?</w:t>
      </w:r>
    </w:p>
    <w:p w14:paraId="687BFB2D" w14:textId="77777777" w:rsidR="007C745E" w:rsidRPr="00FC43C8" w:rsidRDefault="00D0227C" w:rsidP="00FC43C8">
      <w:pPr>
        <w:pStyle w:val="a7"/>
        <w:numPr>
          <w:ilvl w:val="0"/>
          <w:numId w:val="22"/>
        </w:numPr>
        <w:spacing w:before="50" w:after="0"/>
        <w:ind w:left="714" w:firstLineChars="0" w:hanging="357"/>
        <w:rPr>
          <w:lang w:eastAsia="zh-CN"/>
        </w:rPr>
      </w:pPr>
      <w:r w:rsidRPr="00FC43C8">
        <w:rPr>
          <w:lang w:eastAsia="zh-CN"/>
        </w:rPr>
        <w:t>Alt</w:t>
      </w:r>
      <w:r w:rsidR="005479E6" w:rsidRPr="00FC43C8">
        <w:rPr>
          <w:lang w:eastAsia="zh-CN"/>
        </w:rPr>
        <w:t xml:space="preserve"> 1</w:t>
      </w:r>
      <w:r w:rsidRPr="00FC43C8">
        <w:rPr>
          <w:lang w:eastAsia="zh-CN"/>
        </w:rPr>
        <w:t>:</w:t>
      </w:r>
      <w:r w:rsidRPr="00FC43C8">
        <w:rPr>
          <w:rFonts w:hint="eastAsia"/>
          <w:lang w:eastAsia="zh-CN"/>
        </w:rPr>
        <w:t xml:space="preserve"> </w:t>
      </w:r>
      <w:r w:rsidR="007C745E" w:rsidRPr="00FC43C8">
        <w:rPr>
          <w:lang w:eastAsia="zh-CN"/>
        </w:rPr>
        <w:t xml:space="preserve">S-SSB slots are excluded after applying bitmap. </w:t>
      </w:r>
    </w:p>
    <w:p w14:paraId="664639BD" w14:textId="3802C5CA" w:rsidR="00D0227C" w:rsidRPr="00FC43C8" w:rsidRDefault="00D0227C" w:rsidP="00FC43C8">
      <w:pPr>
        <w:pStyle w:val="a7"/>
        <w:numPr>
          <w:ilvl w:val="1"/>
          <w:numId w:val="22"/>
        </w:numPr>
        <w:spacing w:before="50" w:after="0"/>
        <w:ind w:firstLineChars="0"/>
        <w:rPr>
          <w:lang w:eastAsia="zh-CN"/>
        </w:rPr>
      </w:pPr>
      <w:r w:rsidRPr="00FC43C8">
        <w:rPr>
          <w:lang w:eastAsia="zh-CN"/>
        </w:rPr>
        <w:t>P</w:t>
      </w:r>
      <w:r w:rsidRPr="00FC43C8">
        <w:rPr>
          <w:rFonts w:hint="eastAsia"/>
          <w:lang w:eastAsia="zh-CN"/>
        </w:rPr>
        <w:t>ros</w:t>
      </w:r>
      <w:r w:rsidRPr="0002326A">
        <w:rPr>
          <w:rFonts w:hint="eastAsia"/>
          <w:lang w:eastAsia="zh-CN"/>
        </w:rPr>
        <w:t>:</w:t>
      </w:r>
      <w:r w:rsidRPr="00FC43C8">
        <w:rPr>
          <w:lang w:eastAsia="zh-CN"/>
        </w:rPr>
        <w:t xml:space="preserve"> </w:t>
      </w:r>
      <w:r w:rsidR="007C745E" w:rsidRPr="00FC43C8">
        <w:rPr>
          <w:lang w:eastAsia="zh-CN"/>
        </w:rPr>
        <w:t>none</w:t>
      </w:r>
      <w:r w:rsidRPr="00FC43C8">
        <w:rPr>
          <w:lang w:eastAsia="zh-CN"/>
        </w:rPr>
        <w:t xml:space="preserve"> </w:t>
      </w:r>
      <w:r w:rsidR="007C745E" w:rsidRPr="00FC43C8">
        <w:rPr>
          <w:lang w:eastAsia="zh-CN"/>
        </w:rPr>
        <w:t xml:space="preserve">leftover </w:t>
      </w:r>
      <w:r w:rsidRPr="00FC43C8">
        <w:rPr>
          <w:lang w:eastAsia="zh-CN"/>
        </w:rPr>
        <w:t>reserved slots</w:t>
      </w:r>
      <w:r w:rsidR="009A076B" w:rsidRPr="00FC43C8">
        <w:rPr>
          <w:lang w:eastAsia="zh-CN"/>
        </w:rPr>
        <w:t>,</w:t>
      </w:r>
      <w:r w:rsidR="004271EA" w:rsidRPr="00FC43C8">
        <w:rPr>
          <w:lang w:eastAsia="zh-CN"/>
        </w:rPr>
        <w:t xml:space="preserve"> if bitmap length is chosen</w:t>
      </w:r>
      <w:r w:rsidR="009A076B" w:rsidRPr="00FC43C8">
        <w:rPr>
          <w:lang w:eastAsia="zh-CN"/>
        </w:rPr>
        <w:t xml:space="preserve"> appropriately</w:t>
      </w:r>
      <w:r w:rsidRPr="00FC43C8">
        <w:rPr>
          <w:lang w:eastAsia="zh-CN"/>
        </w:rPr>
        <w:t>.</w:t>
      </w:r>
      <w:r w:rsidR="007C745E" w:rsidRPr="00FC43C8">
        <w:rPr>
          <w:lang w:eastAsia="zh-CN"/>
        </w:rPr>
        <w:t xml:space="preserve"> </w:t>
      </w:r>
    </w:p>
    <w:p w14:paraId="455594D2" w14:textId="5D0A1705" w:rsidR="00D0227C" w:rsidRPr="00FC43C8" w:rsidRDefault="00D0227C" w:rsidP="00FC43C8">
      <w:pPr>
        <w:pStyle w:val="a7"/>
        <w:numPr>
          <w:ilvl w:val="1"/>
          <w:numId w:val="22"/>
        </w:numPr>
        <w:spacing w:before="50" w:after="0"/>
        <w:ind w:firstLineChars="0"/>
        <w:rPr>
          <w:lang w:eastAsia="zh-CN"/>
        </w:rPr>
      </w:pPr>
      <w:r w:rsidRPr="0002326A">
        <w:rPr>
          <w:lang w:eastAsia="zh-CN"/>
        </w:rPr>
        <w:t>C</w:t>
      </w:r>
      <w:r w:rsidRPr="0002326A">
        <w:rPr>
          <w:rFonts w:hint="eastAsia"/>
          <w:lang w:eastAsia="zh-CN"/>
        </w:rPr>
        <w:t>ons</w:t>
      </w:r>
      <w:r w:rsidRPr="0002326A">
        <w:rPr>
          <w:lang w:eastAsia="zh-CN"/>
        </w:rPr>
        <w:t xml:space="preserve">: need </w:t>
      </w:r>
      <w:r w:rsidRPr="00FC43C8">
        <w:rPr>
          <w:lang w:eastAsia="zh-CN"/>
        </w:rPr>
        <w:t>specification efforts</w:t>
      </w:r>
      <w:r w:rsidR="00D27485" w:rsidRPr="00FC43C8">
        <w:rPr>
          <w:lang w:eastAsia="zh-CN"/>
        </w:rPr>
        <w:t>, but</w:t>
      </w:r>
      <w:r w:rsidR="00D27485" w:rsidRPr="0002326A">
        <w:rPr>
          <w:lang w:eastAsia="zh-CN"/>
        </w:rPr>
        <w:t xml:space="preserve"> </w:t>
      </w:r>
      <w:r w:rsidR="00D27485">
        <w:rPr>
          <w:lang w:eastAsia="zh-CN"/>
        </w:rPr>
        <w:t>limited</w:t>
      </w:r>
      <w:r w:rsidRPr="00FC43C8">
        <w:rPr>
          <w:lang w:eastAsia="zh-CN"/>
        </w:rPr>
        <w:t xml:space="preserve">. </w:t>
      </w:r>
    </w:p>
    <w:p w14:paraId="35B8F0F0" w14:textId="77777777" w:rsidR="007C745E" w:rsidRPr="00FC43C8" w:rsidRDefault="00B809C4" w:rsidP="00FC43C8">
      <w:pPr>
        <w:pStyle w:val="a7"/>
        <w:numPr>
          <w:ilvl w:val="0"/>
          <w:numId w:val="22"/>
        </w:numPr>
        <w:spacing w:before="50" w:after="0"/>
        <w:ind w:left="714" w:firstLineChars="0" w:hanging="357"/>
        <w:rPr>
          <w:lang w:eastAsia="zh-CN"/>
        </w:rPr>
      </w:pPr>
      <w:r w:rsidRPr="00FC43C8">
        <w:rPr>
          <w:rFonts w:hint="eastAsia"/>
          <w:lang w:eastAsia="zh-CN"/>
        </w:rPr>
        <w:t>A</w:t>
      </w:r>
      <w:r w:rsidRPr="00FC43C8">
        <w:rPr>
          <w:lang w:eastAsia="zh-CN"/>
        </w:rPr>
        <w:t>l</w:t>
      </w:r>
      <w:r w:rsidRPr="00FC43C8">
        <w:rPr>
          <w:rFonts w:hint="eastAsia"/>
          <w:lang w:eastAsia="zh-CN"/>
        </w:rPr>
        <w:t>t</w:t>
      </w:r>
      <w:r w:rsidR="005479E6" w:rsidRPr="00FC43C8">
        <w:rPr>
          <w:lang w:eastAsia="zh-CN"/>
        </w:rPr>
        <w:t xml:space="preserve"> 2</w:t>
      </w:r>
      <w:r w:rsidRPr="00FC43C8">
        <w:rPr>
          <w:lang w:eastAsia="zh-CN"/>
        </w:rPr>
        <w:t xml:space="preserve">: S-SSB slots are excluded before applying bitmap. </w:t>
      </w:r>
    </w:p>
    <w:p w14:paraId="73556AE9" w14:textId="41D17753" w:rsidR="00B809C4" w:rsidRPr="00FC43C8" w:rsidRDefault="00B809C4" w:rsidP="00FC43C8">
      <w:pPr>
        <w:pStyle w:val="a7"/>
        <w:numPr>
          <w:ilvl w:val="1"/>
          <w:numId w:val="22"/>
        </w:numPr>
        <w:spacing w:before="50" w:after="0"/>
        <w:ind w:firstLineChars="0"/>
        <w:rPr>
          <w:lang w:eastAsia="zh-CN"/>
        </w:rPr>
      </w:pPr>
      <w:r w:rsidRPr="00FC43C8">
        <w:rPr>
          <w:lang w:eastAsia="zh-CN"/>
        </w:rPr>
        <w:t>Pros: Same as in LTE V2X, low specification efforts</w:t>
      </w:r>
      <w:r w:rsidR="007C745E" w:rsidRPr="00FC43C8">
        <w:rPr>
          <w:lang w:eastAsia="zh-CN"/>
        </w:rPr>
        <w:t xml:space="preserve">. </w:t>
      </w:r>
    </w:p>
    <w:p w14:paraId="72A3445E" w14:textId="7DC975E1" w:rsidR="006A6E5F" w:rsidRPr="001213F0" w:rsidRDefault="00B809C4" w:rsidP="00FC43C8">
      <w:pPr>
        <w:pStyle w:val="a7"/>
        <w:numPr>
          <w:ilvl w:val="1"/>
          <w:numId w:val="22"/>
        </w:numPr>
        <w:spacing w:before="50" w:after="0"/>
        <w:ind w:firstLineChars="0"/>
        <w:rPr>
          <w:lang w:eastAsia="zh-CN"/>
        </w:rPr>
      </w:pPr>
      <w:r w:rsidRPr="0002326A">
        <w:rPr>
          <w:lang w:eastAsia="zh-CN"/>
        </w:rPr>
        <w:t>Cons</w:t>
      </w:r>
      <w:r w:rsidRPr="0002326A">
        <w:rPr>
          <w:rFonts w:hint="eastAsia"/>
          <w:lang w:eastAsia="zh-CN"/>
        </w:rPr>
        <w:t xml:space="preserve">: </w:t>
      </w:r>
      <w:r w:rsidRPr="0002326A">
        <w:rPr>
          <w:lang w:eastAsia="zh-CN"/>
        </w:rPr>
        <w:t xml:space="preserve">there are </w:t>
      </w:r>
      <w:r w:rsidR="007301D4" w:rsidRPr="00FC43C8">
        <w:rPr>
          <w:lang w:eastAsia="zh-CN"/>
        </w:rPr>
        <w:t>leftover reserved slots</w:t>
      </w:r>
      <w:r w:rsidRPr="00FC43C8">
        <w:rPr>
          <w:lang w:eastAsia="zh-CN"/>
        </w:rPr>
        <w:t>, in order to handle the case where the bitmap does not repeat an integer number of times within the SFN/DFN period</w:t>
      </w:r>
      <w:r w:rsidRPr="00FC43C8">
        <w:rPr>
          <w:rFonts w:hint="eastAsia"/>
          <w:lang w:eastAsia="zh-CN"/>
        </w:rPr>
        <w:t xml:space="preserve">. </w:t>
      </w:r>
      <w:r w:rsidR="001213F0" w:rsidRPr="00FC43C8">
        <w:rPr>
          <w:lang w:eastAsia="zh-CN"/>
        </w:rPr>
        <w:t>T</w:t>
      </w:r>
      <w:r w:rsidR="006D4004" w:rsidRPr="00FC43C8">
        <w:rPr>
          <w:lang w:eastAsia="zh-CN"/>
        </w:rPr>
        <w:t>he</w:t>
      </w:r>
      <w:r w:rsidR="006D4004" w:rsidRPr="0002326A">
        <w:rPr>
          <w:lang w:eastAsia="zh-CN"/>
        </w:rPr>
        <w:t xml:space="preserve"> reserved slots can be evenly distributed among slots after excluding S-SSB slots</w:t>
      </w:r>
      <w:r w:rsidR="006D4004">
        <w:rPr>
          <w:lang w:eastAsia="zh-CN"/>
        </w:rPr>
        <w:t>, s</w:t>
      </w:r>
      <w:r w:rsidRPr="00FC43C8">
        <w:rPr>
          <w:lang w:eastAsia="zh-CN"/>
        </w:rPr>
        <w:t xml:space="preserve">ame </w:t>
      </w:r>
      <w:r w:rsidRPr="00FC43C8">
        <w:rPr>
          <w:rFonts w:hint="eastAsia"/>
          <w:lang w:eastAsia="zh-CN"/>
        </w:rPr>
        <w:t xml:space="preserve">as </w:t>
      </w:r>
      <w:r w:rsidRPr="00FC43C8">
        <w:rPr>
          <w:lang w:eastAsia="zh-CN"/>
        </w:rPr>
        <w:t xml:space="preserve">in LTE V2X, </w:t>
      </w:r>
      <w:r w:rsidRPr="0002326A">
        <w:rPr>
          <w:lang w:eastAsia="zh-CN"/>
        </w:rPr>
        <w:t xml:space="preserve">Notice that the number of reserved slots is up to 159 </w:t>
      </w:r>
      <w:r w:rsidR="00EF776B">
        <w:rPr>
          <w:rFonts w:hint="eastAsia"/>
          <w:lang w:eastAsia="zh-CN"/>
        </w:rPr>
        <w:t>when P=20ms and</w:t>
      </w:r>
      <w:r w:rsidR="004860F4">
        <w:rPr>
          <w:lang w:eastAsia="zh-CN"/>
        </w:rPr>
        <w:t xml:space="preserve"> µ</w:t>
      </w:r>
      <w:r w:rsidR="00EF776B">
        <w:rPr>
          <w:rFonts w:hint="eastAsia"/>
          <w:lang w:eastAsia="zh-CN"/>
        </w:rPr>
        <w:t>=3,</w:t>
      </w:r>
      <w:r w:rsidR="00EF776B">
        <w:rPr>
          <w:lang w:eastAsia="zh-CN"/>
        </w:rPr>
        <w:t xml:space="preserve"> and up to 799 </w:t>
      </w:r>
      <w:r w:rsidR="00EF776B">
        <w:rPr>
          <w:rFonts w:hint="eastAsia"/>
          <w:lang w:eastAsia="zh-CN"/>
        </w:rPr>
        <w:t>when P=</w:t>
      </w:r>
      <w:r w:rsidR="00EF776B">
        <w:rPr>
          <w:lang w:eastAsia="zh-CN"/>
        </w:rPr>
        <w:t>10</w:t>
      </w:r>
      <w:r w:rsidR="00EF776B">
        <w:rPr>
          <w:rFonts w:hint="eastAsia"/>
          <w:lang w:eastAsia="zh-CN"/>
        </w:rPr>
        <w:t>0ms and</w:t>
      </w:r>
      <w:r w:rsidR="004860F4">
        <w:rPr>
          <w:lang w:eastAsia="zh-CN"/>
        </w:rPr>
        <w:t xml:space="preserve"> µ</w:t>
      </w:r>
      <w:r w:rsidR="00EF776B">
        <w:rPr>
          <w:rFonts w:hint="eastAsia"/>
          <w:lang w:eastAsia="zh-CN"/>
        </w:rPr>
        <w:t>=3</w:t>
      </w:r>
      <w:r w:rsidRPr="0002326A">
        <w:rPr>
          <w:rFonts w:hint="eastAsia"/>
          <w:lang w:eastAsia="zh-CN"/>
        </w:rPr>
        <w:t xml:space="preserve">. </w:t>
      </w:r>
      <w:r w:rsidR="006A4B9D">
        <w:rPr>
          <w:lang w:eastAsia="zh-CN"/>
        </w:rPr>
        <w:t xml:space="preserve">It may be necessary to take </w:t>
      </w:r>
      <w:r w:rsidRPr="0002326A">
        <w:rPr>
          <w:lang w:eastAsia="zh-CN"/>
        </w:rPr>
        <w:t xml:space="preserve">measures </w:t>
      </w:r>
      <w:r w:rsidR="006A4B9D">
        <w:rPr>
          <w:lang w:eastAsia="zh-CN"/>
        </w:rPr>
        <w:t xml:space="preserve">to </w:t>
      </w:r>
      <w:r w:rsidRPr="0002326A">
        <w:rPr>
          <w:lang w:eastAsia="zh-CN"/>
        </w:rPr>
        <w:t xml:space="preserve">reduce the number of reserved slots </w:t>
      </w:r>
      <w:r w:rsidR="006A4B9D">
        <w:rPr>
          <w:lang w:eastAsia="zh-CN"/>
        </w:rPr>
        <w:t>to</w:t>
      </w:r>
      <w:r w:rsidRPr="0002326A">
        <w:rPr>
          <w:lang w:eastAsia="zh-CN"/>
        </w:rPr>
        <w:t xml:space="preserve"> improve utilization efficiency of SL resources. </w:t>
      </w:r>
    </w:p>
    <w:p w14:paraId="355DB634" w14:textId="0B51949D" w:rsidR="0011090C" w:rsidRPr="0011090C" w:rsidRDefault="0011090C" w:rsidP="00FC43C8">
      <w:pPr>
        <w:spacing w:beforeLines="50" w:before="156" w:after="0"/>
        <w:rPr>
          <w:lang w:eastAsia="zh-CN"/>
        </w:rPr>
      </w:pPr>
      <w:r w:rsidRPr="0011090C">
        <w:rPr>
          <w:rFonts w:hint="eastAsia"/>
          <w:lang w:eastAsia="zh-CN"/>
        </w:rPr>
        <w:t xml:space="preserve">Based on the above analysis, </w:t>
      </w:r>
      <w:r w:rsidRPr="0011090C">
        <w:rPr>
          <w:lang w:eastAsia="zh-CN"/>
        </w:rPr>
        <w:t xml:space="preserve">we have the following proposals. </w:t>
      </w:r>
    </w:p>
    <w:p w14:paraId="6181B4BA" w14:textId="22C32EA0" w:rsidR="00F66183" w:rsidRPr="00FC43C8" w:rsidRDefault="00B575F4" w:rsidP="00FC43C8">
      <w:pPr>
        <w:spacing w:beforeLines="50" w:before="156" w:after="0"/>
        <w:rPr>
          <w:b/>
          <w:i/>
          <w:lang w:eastAsia="zh-CN"/>
        </w:rPr>
      </w:pPr>
      <w:r w:rsidRPr="00FC43C8">
        <w:rPr>
          <w:b/>
          <w:i/>
          <w:lang w:eastAsia="zh-CN"/>
        </w:rPr>
        <w:t>P</w:t>
      </w:r>
      <w:r w:rsidRPr="00FC43C8">
        <w:rPr>
          <w:rFonts w:hint="eastAsia"/>
          <w:b/>
          <w:i/>
          <w:lang w:eastAsia="zh-CN"/>
        </w:rPr>
        <w:t>roposa</w:t>
      </w:r>
      <w:r w:rsidRPr="00FC43C8">
        <w:rPr>
          <w:b/>
          <w:i/>
          <w:lang w:eastAsia="zh-CN"/>
        </w:rPr>
        <w:t>l</w:t>
      </w:r>
      <w:r w:rsidR="001213F0" w:rsidRPr="00FC43C8">
        <w:rPr>
          <w:b/>
          <w:i/>
          <w:lang w:eastAsia="zh-CN"/>
        </w:rPr>
        <w:t xml:space="preserve"> </w:t>
      </w:r>
      <w:r w:rsidR="004869F4" w:rsidRPr="00FC43C8">
        <w:rPr>
          <w:b/>
          <w:i/>
          <w:lang w:eastAsia="zh-CN"/>
        </w:rPr>
        <w:t>1</w:t>
      </w:r>
      <w:r w:rsidRPr="00FC43C8">
        <w:rPr>
          <w:b/>
          <w:i/>
          <w:lang w:eastAsia="zh-CN"/>
        </w:rPr>
        <w:t>: T</w:t>
      </w:r>
      <w:r w:rsidRPr="00FC43C8">
        <w:rPr>
          <w:rFonts w:hint="eastAsia"/>
          <w:b/>
          <w:i/>
          <w:lang w:eastAsia="zh-CN"/>
        </w:rPr>
        <w:t>he</w:t>
      </w:r>
      <w:r w:rsidRPr="00FC43C8">
        <w:rPr>
          <w:b/>
          <w:i/>
          <w:lang w:eastAsia="zh-CN"/>
        </w:rPr>
        <w:t xml:space="preserve"> </w:t>
      </w:r>
      <w:r w:rsidRPr="00FC43C8">
        <w:rPr>
          <w:rFonts w:hint="eastAsia"/>
          <w:b/>
          <w:i/>
          <w:lang w:eastAsia="zh-CN"/>
        </w:rPr>
        <w:t xml:space="preserve">bitmap length </w:t>
      </w:r>
      <w:r w:rsidR="002C688C" w:rsidRPr="00FC43C8">
        <w:rPr>
          <w:b/>
          <w:i/>
          <w:lang w:eastAsia="zh-CN"/>
        </w:rPr>
        <w:t>L_bitmap</w:t>
      </w:r>
      <w:r w:rsidR="002C688C" w:rsidRPr="00FC43C8">
        <w:rPr>
          <w:rFonts w:hint="eastAsia"/>
          <w:b/>
          <w:i/>
          <w:lang w:eastAsia="zh-CN"/>
        </w:rPr>
        <w:t xml:space="preserve"> </w:t>
      </w:r>
      <w:r w:rsidRPr="00FC43C8">
        <w:rPr>
          <w:rFonts w:hint="eastAsia"/>
          <w:b/>
          <w:i/>
          <w:lang w:eastAsia="zh-CN"/>
        </w:rPr>
        <w:t xml:space="preserve">is </w:t>
      </w:r>
      <w:r w:rsidRPr="00FC43C8">
        <w:rPr>
          <w:b/>
          <w:i/>
          <w:lang w:eastAsia="zh-CN"/>
        </w:rPr>
        <w:t>equal</w:t>
      </w:r>
      <w:r w:rsidRPr="00FC43C8">
        <w:rPr>
          <w:rFonts w:hint="eastAsia"/>
          <w:b/>
          <w:i/>
          <w:lang w:eastAsia="zh-CN"/>
        </w:rPr>
        <w:t xml:space="preserve"> </w:t>
      </w:r>
      <w:r w:rsidRPr="00FC43C8">
        <w:rPr>
          <w:b/>
          <w:i/>
          <w:lang w:eastAsia="zh-CN"/>
        </w:rPr>
        <w:t>to N_</w:t>
      </w:r>
      <w:r w:rsidR="00323477" w:rsidRPr="00FC43C8">
        <w:rPr>
          <w:b/>
          <w:i/>
          <w:lang w:eastAsia="zh-CN"/>
        </w:rPr>
        <w:t>ul</w:t>
      </w:r>
      <w:r w:rsidRPr="00FC43C8">
        <w:rPr>
          <w:b/>
          <w:i/>
          <w:lang w:eastAsia="zh-CN"/>
        </w:rPr>
        <w:t xml:space="preserve"> + N_</w:t>
      </w:r>
      <w:r w:rsidR="00323477" w:rsidRPr="00FC43C8">
        <w:rPr>
          <w:b/>
          <w:i/>
          <w:lang w:eastAsia="zh-CN"/>
        </w:rPr>
        <w:t>flx</w:t>
      </w:r>
      <w:r w:rsidRPr="00FC43C8">
        <w:rPr>
          <w:b/>
          <w:i/>
          <w:lang w:eastAsia="zh-CN"/>
        </w:rPr>
        <w:t xml:space="preserve"> in a period of P</w:t>
      </w:r>
      <w:r w:rsidR="00F66183" w:rsidRPr="00FC43C8">
        <w:rPr>
          <w:b/>
          <w:i/>
          <w:lang w:eastAsia="zh-CN"/>
        </w:rPr>
        <w:t xml:space="preserve">, </w:t>
      </w:r>
    </w:p>
    <w:p w14:paraId="21B9A421" w14:textId="176165DB" w:rsidR="003E7D32" w:rsidRPr="00FC43C8" w:rsidRDefault="00F66183" w:rsidP="00FC43C8">
      <w:pPr>
        <w:spacing w:beforeLines="50" w:before="156" w:after="0"/>
        <w:rPr>
          <w:b/>
          <w:i/>
          <w:lang w:eastAsia="zh-CN"/>
        </w:rPr>
      </w:pPr>
      <w:r w:rsidRPr="00FC43C8">
        <w:rPr>
          <w:b/>
          <w:i/>
          <w:lang w:eastAsia="zh-CN"/>
        </w:rPr>
        <w:t>w</w:t>
      </w:r>
      <w:r w:rsidR="003E7D32" w:rsidRPr="00FC43C8">
        <w:rPr>
          <w:b/>
          <w:i/>
          <w:lang w:eastAsia="zh-CN"/>
        </w:rPr>
        <w:t>here</w:t>
      </w:r>
    </w:p>
    <w:p w14:paraId="1886C246" w14:textId="09F8AE2D" w:rsidR="0018582A" w:rsidRPr="00FC43C8" w:rsidRDefault="009C419E" w:rsidP="00FC43C8">
      <w:pPr>
        <w:pStyle w:val="a7"/>
        <w:numPr>
          <w:ilvl w:val="0"/>
          <w:numId w:val="38"/>
        </w:numPr>
        <w:spacing w:beforeLines="50" w:before="156" w:after="0"/>
        <w:ind w:firstLineChars="0"/>
        <w:rPr>
          <w:b/>
          <w:i/>
          <w:lang w:eastAsia="zh-CN"/>
        </w:rPr>
      </w:pPr>
      <w:r>
        <w:rPr>
          <w:b/>
          <w:i/>
          <w:lang w:eastAsia="zh-CN"/>
        </w:rPr>
        <w:lastRenderedPageBreak/>
        <w:t>T</w:t>
      </w:r>
      <w:r w:rsidR="003E7D32" w:rsidRPr="00FC43C8">
        <w:rPr>
          <w:b/>
          <w:i/>
          <w:lang w:eastAsia="zh-CN"/>
        </w:rPr>
        <w:t>he candidate values of period P are 100ms</w:t>
      </w:r>
      <w:r w:rsidR="003E7D32" w:rsidRPr="00FC43C8">
        <w:rPr>
          <w:rFonts w:hint="eastAsia"/>
          <w:b/>
          <w:i/>
          <w:lang w:eastAsia="zh-CN"/>
        </w:rPr>
        <w:t>,</w:t>
      </w:r>
      <w:r w:rsidR="00F66183" w:rsidRPr="00FC43C8">
        <w:rPr>
          <w:b/>
          <w:i/>
          <w:lang w:eastAsia="zh-CN"/>
        </w:rPr>
        <w:t xml:space="preserve"> </w:t>
      </w:r>
      <w:r w:rsidR="003E7D32" w:rsidRPr="00FC43C8">
        <w:rPr>
          <w:b/>
          <w:i/>
          <w:lang w:eastAsia="zh-CN"/>
        </w:rPr>
        <w:t>160ms, 20ms, the periodicity of TDD UL/DL pattern if only one pattern is configured</w:t>
      </w:r>
      <w:r w:rsidR="003E7D32" w:rsidRPr="00FC43C8">
        <w:rPr>
          <w:rFonts w:hint="eastAsia"/>
          <w:b/>
          <w:i/>
          <w:lang w:eastAsia="zh-CN"/>
        </w:rPr>
        <w:t xml:space="preserve">, </w:t>
      </w:r>
      <w:r w:rsidR="003E7D32" w:rsidRPr="00FC43C8">
        <w:rPr>
          <w:b/>
          <w:i/>
          <w:lang w:eastAsia="zh-CN"/>
        </w:rPr>
        <w:t xml:space="preserve">the </w:t>
      </w:r>
      <w:r w:rsidR="003E7D32" w:rsidRPr="00FC43C8">
        <w:rPr>
          <w:rFonts w:hint="eastAsia"/>
          <w:b/>
          <w:i/>
          <w:lang w:eastAsia="zh-CN"/>
        </w:rPr>
        <w:t xml:space="preserve">combined periodicity if two patterns are </w:t>
      </w:r>
      <w:r w:rsidR="003E7D32" w:rsidRPr="00FC43C8">
        <w:rPr>
          <w:b/>
          <w:i/>
          <w:lang w:eastAsia="zh-CN"/>
        </w:rPr>
        <w:t>configured</w:t>
      </w:r>
      <w:r w:rsidR="003E7D32" w:rsidRPr="00FC43C8">
        <w:rPr>
          <w:rFonts w:hint="eastAsia"/>
          <w:b/>
          <w:i/>
          <w:lang w:eastAsia="zh-CN"/>
        </w:rPr>
        <w:t>.</w:t>
      </w:r>
      <w:r w:rsidR="00323477" w:rsidRPr="00FC43C8">
        <w:rPr>
          <w:b/>
          <w:i/>
          <w:lang w:eastAsia="zh-CN"/>
        </w:rPr>
        <w:t xml:space="preserve"> </w:t>
      </w:r>
    </w:p>
    <w:p w14:paraId="5D7E3AE7" w14:textId="04D7AB82" w:rsidR="00B575F4" w:rsidRPr="00FC43C8" w:rsidRDefault="00B575F4" w:rsidP="00FC43C8">
      <w:pPr>
        <w:pStyle w:val="a7"/>
        <w:numPr>
          <w:ilvl w:val="0"/>
          <w:numId w:val="38"/>
        </w:numPr>
        <w:spacing w:beforeLines="50" w:before="156" w:after="0"/>
        <w:ind w:firstLineChars="0"/>
        <w:rPr>
          <w:b/>
          <w:i/>
          <w:lang w:eastAsia="zh-CN"/>
        </w:rPr>
      </w:pPr>
      <w:r w:rsidRPr="00FC43C8">
        <w:rPr>
          <w:b/>
          <w:i/>
          <w:lang w:eastAsia="zh-CN"/>
        </w:rPr>
        <w:t xml:space="preserve">The period P can be (pre-) configured or specified in the specification. </w:t>
      </w:r>
    </w:p>
    <w:p w14:paraId="21012E9E" w14:textId="07D3A246" w:rsidR="003E7D32" w:rsidRPr="00FC43C8" w:rsidRDefault="00323477" w:rsidP="00FC43C8">
      <w:pPr>
        <w:pStyle w:val="a7"/>
        <w:numPr>
          <w:ilvl w:val="0"/>
          <w:numId w:val="38"/>
        </w:numPr>
        <w:spacing w:beforeLines="50" w:before="156" w:after="0"/>
        <w:ind w:firstLineChars="0"/>
        <w:rPr>
          <w:b/>
          <w:i/>
          <w:lang w:eastAsia="zh-CN"/>
        </w:rPr>
      </w:pPr>
      <w:r w:rsidRPr="00FC43C8">
        <w:rPr>
          <w:b/>
          <w:i/>
          <w:lang w:eastAsia="zh-CN"/>
        </w:rPr>
        <w:t>N_ul is the number of UL slots in the period</w:t>
      </w:r>
      <w:r w:rsidRPr="00FC43C8">
        <w:rPr>
          <w:rFonts w:hint="eastAsia"/>
          <w:b/>
          <w:i/>
          <w:lang w:eastAsia="zh-CN"/>
        </w:rPr>
        <w:t>.</w:t>
      </w:r>
      <w:r w:rsidR="00B57CA5" w:rsidRPr="00FC43C8">
        <w:rPr>
          <w:b/>
          <w:i/>
          <w:lang w:eastAsia="zh-CN"/>
        </w:rPr>
        <w:t xml:space="preserve"> </w:t>
      </w:r>
    </w:p>
    <w:p w14:paraId="4566185F" w14:textId="3DE29907" w:rsidR="003E7D32" w:rsidRPr="00FC43C8" w:rsidRDefault="00323477" w:rsidP="00FC43C8">
      <w:pPr>
        <w:pStyle w:val="a7"/>
        <w:numPr>
          <w:ilvl w:val="0"/>
          <w:numId w:val="38"/>
        </w:numPr>
        <w:spacing w:beforeLines="50" w:before="156" w:after="0"/>
        <w:ind w:firstLineChars="0"/>
        <w:rPr>
          <w:b/>
          <w:i/>
          <w:lang w:eastAsia="zh-CN"/>
        </w:rPr>
      </w:pPr>
      <w:r w:rsidRPr="00FC43C8">
        <w:rPr>
          <w:b/>
          <w:i/>
          <w:lang w:eastAsia="zh-CN"/>
        </w:rPr>
        <w:t>N_flx is the number of flexible slots in the period satisfying condition that “the Y-th, (Y+1)-th, ....., (Y+X-1)-th symbols are semi-statically configued as UL”.</w:t>
      </w:r>
    </w:p>
    <w:p w14:paraId="3E5BE345" w14:textId="24D1D4A4" w:rsidR="000D1DFC" w:rsidRPr="00FC43C8" w:rsidRDefault="000D1DFC" w:rsidP="00FC43C8">
      <w:pPr>
        <w:spacing w:beforeLines="50" w:before="156" w:after="0"/>
        <w:rPr>
          <w:b/>
          <w:i/>
          <w:lang w:eastAsia="zh-CN"/>
        </w:rPr>
      </w:pPr>
      <w:r w:rsidRPr="00FC43C8">
        <w:rPr>
          <w:b/>
          <w:i/>
          <w:lang w:eastAsia="zh-CN"/>
        </w:rPr>
        <w:t xml:space="preserve">Proposal </w:t>
      </w:r>
      <w:r w:rsidR="004869F4" w:rsidRPr="00FC43C8">
        <w:rPr>
          <w:b/>
          <w:i/>
          <w:lang w:eastAsia="zh-CN"/>
        </w:rPr>
        <w:t>2</w:t>
      </w:r>
      <w:r w:rsidRPr="00FC43C8">
        <w:rPr>
          <w:rFonts w:hint="eastAsia"/>
          <w:b/>
          <w:i/>
          <w:lang w:eastAsia="zh-CN"/>
        </w:rPr>
        <w:t>:</w:t>
      </w:r>
      <w:r w:rsidRPr="00FC43C8">
        <w:rPr>
          <w:b/>
          <w:i/>
          <w:lang w:eastAsia="zh-CN"/>
        </w:rPr>
        <w:t xml:space="preserve"> S-SSB slots are excluded after applying bitmap</w:t>
      </w:r>
      <w:r w:rsidRPr="00FC43C8">
        <w:rPr>
          <w:rFonts w:hint="eastAsia"/>
          <w:b/>
          <w:i/>
          <w:lang w:eastAsia="zh-CN"/>
        </w:rPr>
        <w:t xml:space="preserve">. </w:t>
      </w:r>
    </w:p>
    <w:p w14:paraId="248FA043" w14:textId="789D860A" w:rsidR="00B809C4" w:rsidRPr="002D73C2" w:rsidRDefault="00B809C4" w:rsidP="00D662EE">
      <w:pPr>
        <w:pStyle w:val="2"/>
        <w:rPr>
          <w:rFonts w:ascii="Arial" w:hAnsi="Arial" w:cs="Arial"/>
          <w:b w:val="0"/>
          <w:sz w:val="28"/>
        </w:rPr>
      </w:pPr>
      <w:r w:rsidRPr="002D73C2">
        <w:rPr>
          <w:rFonts w:ascii="Arial" w:hAnsi="Arial" w:cs="Arial"/>
          <w:b w:val="0"/>
          <w:sz w:val="28"/>
        </w:rPr>
        <w:t>F</w:t>
      </w:r>
      <w:r w:rsidRPr="002D73C2">
        <w:rPr>
          <w:rFonts w:ascii="Arial" w:hAnsi="Arial" w:cs="Arial" w:hint="eastAsia"/>
          <w:b w:val="0"/>
          <w:sz w:val="28"/>
        </w:rPr>
        <w:t xml:space="preserve">requency </w:t>
      </w:r>
      <w:r w:rsidRPr="002D73C2">
        <w:rPr>
          <w:rFonts w:ascii="Arial" w:hAnsi="Arial" w:cs="Arial"/>
          <w:b w:val="0"/>
          <w:sz w:val="28"/>
        </w:rPr>
        <w:t>domain</w:t>
      </w:r>
    </w:p>
    <w:p w14:paraId="77307FF8" w14:textId="7C5573B8" w:rsidR="00FF5EE1" w:rsidRDefault="00FF5EE1" w:rsidP="00FF5EE1">
      <w:pPr>
        <w:spacing w:beforeLines="50" w:before="156"/>
        <w:rPr>
          <w:lang w:eastAsia="zh-CN"/>
        </w:rPr>
      </w:pPr>
      <w:r>
        <w:rPr>
          <w:lang w:eastAsia="zh-CN"/>
        </w:rPr>
        <w:t xml:space="preserve">The </w:t>
      </w:r>
      <w:r>
        <w:rPr>
          <w:rFonts w:hint="eastAsia"/>
          <w:lang w:eastAsia="zh-CN"/>
        </w:rPr>
        <w:t>foll</w:t>
      </w:r>
      <w:r>
        <w:rPr>
          <w:lang w:eastAsia="zh-CN"/>
        </w:rPr>
        <w:t>owing working assumption</w:t>
      </w:r>
      <w:r w:rsidRPr="00EA2065">
        <w:rPr>
          <w:lang w:eastAsia="zh-CN"/>
        </w:rPr>
        <w:t xml:space="preserve"> </w:t>
      </w:r>
      <w:r>
        <w:rPr>
          <w:lang w:eastAsia="zh-CN"/>
        </w:rPr>
        <w:t>about resource pool frequency domain ha</w:t>
      </w:r>
      <w:r w:rsidR="002640E8">
        <w:rPr>
          <w:lang w:eastAsia="zh-CN"/>
        </w:rPr>
        <w:t>s</w:t>
      </w:r>
      <w:r>
        <w:rPr>
          <w:lang w:eastAsia="zh-CN"/>
        </w:rPr>
        <w:t xml:space="preserve"> been achieved in RAN1 #100-e</w:t>
      </w:r>
      <w:r>
        <w:rPr>
          <w:rFonts w:hint="eastAsia"/>
          <w:lang w:eastAsia="zh-CN"/>
        </w:rPr>
        <w:t xml:space="preserve"> </w:t>
      </w:r>
      <w:r w:rsidR="009D2A9B">
        <w:rPr>
          <w:lang w:eastAsia="zh-CN"/>
        </w:rPr>
        <w:t>meeting</w:t>
      </w:r>
      <w:r>
        <w:rPr>
          <w:rFonts w:hint="eastAsia"/>
          <w:lang w:eastAsia="zh-CN"/>
        </w:rPr>
        <w:t>.</w:t>
      </w:r>
    </w:p>
    <w:p w14:paraId="1AAA4595" w14:textId="77777777" w:rsidR="00FF5EE1" w:rsidRPr="00F61083" w:rsidRDefault="00FF5EE1" w:rsidP="00FF5EE1">
      <w:pPr>
        <w:rPr>
          <w:b/>
          <w:bCs/>
          <w:szCs w:val="20"/>
          <w:highlight w:val="darkYellow"/>
        </w:rPr>
      </w:pPr>
      <w:r w:rsidRPr="00F61083">
        <w:rPr>
          <w:rStyle w:val="af4"/>
          <w:szCs w:val="20"/>
          <w:highlight w:val="darkYellow"/>
          <w:lang w:val="ru-RU" w:eastAsia="ko-KR"/>
        </w:rPr>
        <w:t>Working assumption</w:t>
      </w:r>
    </w:p>
    <w:p w14:paraId="113C1B9B" w14:textId="77777777" w:rsidR="00FF5EE1" w:rsidRPr="009D2A9B" w:rsidRDefault="00FF5EE1" w:rsidP="0087785F">
      <w:pPr>
        <w:pStyle w:val="a7"/>
        <w:numPr>
          <w:ilvl w:val="0"/>
          <w:numId w:val="11"/>
        </w:numPr>
        <w:overflowPunct w:val="0"/>
        <w:snapToGrid/>
        <w:spacing w:after="180"/>
        <w:ind w:firstLineChars="0"/>
        <w:contextualSpacing/>
        <w:jc w:val="left"/>
        <w:textAlignment w:val="baseline"/>
        <w:rPr>
          <w:rFonts w:eastAsia="Times New Roman"/>
          <w:i/>
        </w:rPr>
      </w:pPr>
      <w:r w:rsidRPr="009D2A9B">
        <w:rPr>
          <w:rFonts w:eastAsia="Times New Roman"/>
          <w:i/>
          <w:lang w:val="ru-RU" w:eastAsia="ko-KR"/>
        </w:rPr>
        <w:t>For the number of PRBs for resource pool, allow configuration of all  number of PRBs in a SL BWP. </w:t>
      </w:r>
    </w:p>
    <w:p w14:paraId="49FBBECF" w14:textId="77777777" w:rsidR="00FF5EE1" w:rsidRPr="009D2A9B" w:rsidRDefault="00FF5EE1" w:rsidP="0087785F">
      <w:pPr>
        <w:pStyle w:val="a7"/>
        <w:numPr>
          <w:ilvl w:val="0"/>
          <w:numId w:val="11"/>
        </w:numPr>
        <w:overflowPunct w:val="0"/>
        <w:snapToGrid/>
        <w:spacing w:after="180"/>
        <w:ind w:firstLineChars="0"/>
        <w:contextualSpacing/>
        <w:jc w:val="left"/>
        <w:textAlignment w:val="baseline"/>
        <w:rPr>
          <w:rFonts w:eastAsia="Times New Roman"/>
          <w:i/>
          <w:lang w:eastAsia="ko-KR"/>
        </w:rPr>
      </w:pPr>
      <w:r w:rsidRPr="009D2A9B">
        <w:rPr>
          <w:rFonts w:eastAsia="Times New Roman"/>
          <w:i/>
          <w:lang w:eastAsia="ko-KR"/>
        </w:rPr>
        <w:t>FFS until RAN1#100bis-e whether/how to deal with remaining PRBs if the configured PRBs for resource pool is not a multiple of subchannel size.</w:t>
      </w:r>
    </w:p>
    <w:p w14:paraId="6C41E4AB" w14:textId="0DBFF17B" w:rsidR="00BC62AB" w:rsidRPr="00984B93" w:rsidRDefault="00984B93" w:rsidP="00984B93">
      <w:pPr>
        <w:rPr>
          <w:rFonts w:eastAsia="Malgun Gothic"/>
          <w:lang w:eastAsia="ko-KR"/>
        </w:rPr>
      </w:pPr>
      <w:r w:rsidRPr="00984B93">
        <w:rPr>
          <w:rFonts w:eastAsia="Malgun Gothic"/>
          <w:lang w:eastAsia="ko-KR"/>
        </w:rPr>
        <w:t xml:space="preserve">In order to guarantee that every PRB in a SL BWP has chances to be used, and resource pool consists of </w:t>
      </w:r>
      <w:r w:rsidRPr="009A0E32">
        <w:rPr>
          <w:rFonts w:eastAsia="Malgun Gothic"/>
          <w:lang w:eastAsia="ko-KR"/>
        </w:rPr>
        <w:t>integer number of</w:t>
      </w:r>
      <w:r>
        <w:rPr>
          <w:rFonts w:eastAsia="Malgun Gothic"/>
          <w:lang w:eastAsia="ko-KR"/>
        </w:rPr>
        <w:t xml:space="preserve"> subchannels, </w:t>
      </w:r>
      <w:r w:rsidR="0042317E">
        <w:rPr>
          <w:rFonts w:eastAsia="Malgun Gothic"/>
          <w:lang w:eastAsia="ko-KR"/>
        </w:rPr>
        <w:t>it</w:t>
      </w:r>
      <w:r>
        <w:rPr>
          <w:rFonts w:eastAsia="Malgun Gothic"/>
          <w:lang w:eastAsia="ko-KR"/>
        </w:rPr>
        <w:t xml:space="preserve"> can be implemented by </w:t>
      </w:r>
      <w:r w:rsidR="00BC62AB" w:rsidRPr="00984B93">
        <w:rPr>
          <w:rFonts w:eastAsia="Malgun Gothic"/>
          <w:lang w:eastAsia="ko-KR"/>
        </w:rPr>
        <w:t xml:space="preserve">configuring multiple resource pools </w:t>
      </w:r>
      <w:r w:rsidR="0042317E">
        <w:rPr>
          <w:rFonts w:eastAsia="Malgun Gothic"/>
          <w:lang w:eastAsia="ko-KR"/>
        </w:rPr>
        <w:t xml:space="preserve">for a UE </w:t>
      </w:r>
      <w:r w:rsidR="00BC62AB" w:rsidRPr="00984B93">
        <w:rPr>
          <w:rFonts w:eastAsia="Malgun Gothic"/>
          <w:lang w:eastAsia="ko-KR"/>
        </w:rPr>
        <w:t>and setting appropriate starting PRB, subchannel size and number of subchannel</w:t>
      </w:r>
      <w:r w:rsidR="004D3BC0" w:rsidRPr="00984B93">
        <w:rPr>
          <w:rFonts w:eastAsia="Malgun Gothic"/>
          <w:lang w:eastAsia="ko-KR"/>
        </w:rPr>
        <w:t>s</w:t>
      </w:r>
      <w:r w:rsidR="00BC62AB" w:rsidRPr="00984B93">
        <w:rPr>
          <w:rFonts w:eastAsia="Malgun Gothic"/>
          <w:lang w:eastAsia="ko-KR"/>
        </w:rPr>
        <w:t xml:space="preserve"> for each resource pool. </w:t>
      </w:r>
      <w:r w:rsidR="004D3BC0" w:rsidRPr="00984B93">
        <w:rPr>
          <w:rFonts w:eastAsia="Malgun Gothic"/>
          <w:lang w:eastAsia="ko-KR"/>
        </w:rPr>
        <w:t xml:space="preserve">This requires the UE to maintain multiple resource pools. </w:t>
      </w:r>
    </w:p>
    <w:p w14:paraId="64C6B359" w14:textId="7A2D2609" w:rsidR="00984B93" w:rsidRDefault="0042317E" w:rsidP="00984B93">
      <w:pPr>
        <w:rPr>
          <w:rFonts w:eastAsia="Malgun Gothic"/>
          <w:lang w:eastAsia="ko-KR"/>
        </w:rPr>
      </w:pPr>
      <w:r>
        <w:rPr>
          <w:rFonts w:eastAsia="Malgun Gothic"/>
          <w:lang w:eastAsia="ko-KR"/>
        </w:rPr>
        <w:t xml:space="preserve">Alternatively, </w:t>
      </w:r>
      <w:r w:rsidRPr="00984B93">
        <w:rPr>
          <w:rFonts w:eastAsia="Malgun Gothic"/>
          <w:lang w:eastAsia="ko-KR"/>
        </w:rPr>
        <w:t>if</w:t>
      </w:r>
      <w:r>
        <w:rPr>
          <w:rFonts w:eastAsia="Malgun Gothic"/>
          <w:lang w:eastAsia="ko-KR"/>
        </w:rPr>
        <w:t xml:space="preserve"> </w:t>
      </w:r>
      <w:r w:rsidRPr="00984B93">
        <w:rPr>
          <w:rFonts w:eastAsia="Malgun Gothic" w:hint="eastAsia"/>
          <w:lang w:eastAsia="ko-KR"/>
        </w:rPr>
        <w:t xml:space="preserve">the configured number of PRBs </w:t>
      </w:r>
      <w:r>
        <w:rPr>
          <w:rFonts w:eastAsia="Malgun Gothic"/>
          <w:lang w:eastAsia="ko-KR"/>
        </w:rPr>
        <w:t xml:space="preserve">in a resource pool </w:t>
      </w:r>
      <w:r w:rsidRPr="00984B93">
        <w:rPr>
          <w:rFonts w:eastAsia="Malgun Gothic" w:hint="eastAsia"/>
          <w:lang w:eastAsia="ko-KR"/>
        </w:rPr>
        <w:t xml:space="preserve">is not a multiple </w:t>
      </w:r>
      <w:r w:rsidRPr="00984B93">
        <w:rPr>
          <w:rFonts w:eastAsia="Malgun Gothic"/>
          <w:lang w:eastAsia="ko-KR"/>
        </w:rPr>
        <w:t xml:space="preserve">of </w:t>
      </w:r>
      <w:r w:rsidRPr="00984B93">
        <w:rPr>
          <w:rFonts w:eastAsia="Malgun Gothic" w:hint="eastAsia"/>
          <w:lang w:eastAsia="ko-KR"/>
        </w:rPr>
        <w:t>subchannel</w:t>
      </w:r>
      <w:r w:rsidRPr="00984B93">
        <w:rPr>
          <w:rFonts w:eastAsia="Malgun Gothic"/>
          <w:lang w:eastAsia="ko-KR"/>
        </w:rPr>
        <w:t xml:space="preserve"> </w:t>
      </w:r>
      <w:r w:rsidRPr="00984B93">
        <w:rPr>
          <w:rFonts w:eastAsia="Malgun Gothic" w:hint="eastAsia"/>
          <w:lang w:eastAsia="ko-KR"/>
        </w:rPr>
        <w:t>size</w:t>
      </w:r>
      <w:r w:rsidR="008D6343">
        <w:rPr>
          <w:rFonts w:eastAsia="Malgun Gothic"/>
          <w:lang w:eastAsia="ko-KR"/>
        </w:rPr>
        <w:t>, d</w:t>
      </w:r>
      <w:r w:rsidR="004D3BC0" w:rsidRPr="00984B93">
        <w:rPr>
          <w:rFonts w:eastAsia="Malgun Gothic"/>
          <w:lang w:eastAsia="ko-KR"/>
        </w:rPr>
        <w:t>o not use th</w:t>
      </w:r>
      <w:r w:rsidR="004D3BC0" w:rsidRPr="00984B93">
        <w:rPr>
          <w:rFonts w:eastAsia="Malgun Gothic" w:hint="eastAsia"/>
          <w:lang w:eastAsia="ko-KR"/>
        </w:rPr>
        <w:t>e remaining PRBs in Rel-16</w:t>
      </w:r>
      <w:r w:rsidR="008D6343">
        <w:rPr>
          <w:rFonts w:eastAsia="Malgun Gothic"/>
          <w:lang w:eastAsia="ko-KR"/>
        </w:rPr>
        <w:t xml:space="preserve">. </w:t>
      </w:r>
      <w:r w:rsidR="00BC62AB" w:rsidRPr="00984B93">
        <w:rPr>
          <w:rFonts w:eastAsia="Malgun Gothic"/>
          <w:lang w:eastAsia="ko-KR"/>
        </w:rPr>
        <w:t>S</w:t>
      </w:r>
      <w:r w:rsidR="00BC62AB" w:rsidRPr="00984B93">
        <w:rPr>
          <w:rFonts w:eastAsia="Malgun Gothic" w:hint="eastAsia"/>
          <w:lang w:eastAsia="ko-KR"/>
        </w:rPr>
        <w:t>ince</w:t>
      </w:r>
      <w:r w:rsidR="008D6343">
        <w:rPr>
          <w:rFonts w:eastAsia="Malgun Gothic"/>
          <w:lang w:eastAsia="ko-KR"/>
        </w:rPr>
        <w:t xml:space="preserve"> </w:t>
      </w:r>
      <w:r w:rsidR="004F6445">
        <w:rPr>
          <w:rFonts w:eastAsia="Malgun Gothic"/>
          <w:lang w:eastAsia="ko-KR"/>
        </w:rPr>
        <w:t xml:space="preserve">we already agreed that </w:t>
      </w:r>
      <w:r w:rsidR="008D6343">
        <w:rPr>
          <w:rFonts w:eastAsia="Malgun Gothic"/>
          <w:lang w:eastAsia="ko-KR"/>
        </w:rPr>
        <w:t xml:space="preserve">the </w:t>
      </w:r>
      <w:r w:rsidR="008D6343" w:rsidRPr="009A0E32">
        <w:rPr>
          <w:rFonts w:eastAsia="Malgun Gothic"/>
          <w:lang w:eastAsia="ko-KR"/>
        </w:rPr>
        <w:t xml:space="preserve">sensing granularity of PSSCH is </w:t>
      </w:r>
      <w:r w:rsidR="008D6343">
        <w:rPr>
          <w:rFonts w:eastAsia="Malgun Gothic"/>
          <w:lang w:eastAsia="ko-KR"/>
        </w:rPr>
        <w:t xml:space="preserve">a </w:t>
      </w:r>
      <w:r w:rsidR="008D6343" w:rsidRPr="009A0E32">
        <w:rPr>
          <w:rFonts w:eastAsia="Malgun Gothic"/>
          <w:lang w:eastAsia="ko-KR"/>
        </w:rPr>
        <w:t>sub-channel</w:t>
      </w:r>
      <w:r w:rsidR="00BC62AB" w:rsidRPr="00984B93">
        <w:rPr>
          <w:rFonts w:eastAsia="Malgun Gothic"/>
          <w:lang w:eastAsia="ko-KR"/>
        </w:rPr>
        <w:t xml:space="preserve">, </w:t>
      </w:r>
      <w:r w:rsidR="004D3BC0" w:rsidRPr="00984B93">
        <w:rPr>
          <w:rFonts w:eastAsia="Malgun Gothic"/>
          <w:lang w:eastAsia="ko-KR"/>
        </w:rPr>
        <w:t xml:space="preserve">this way has </w:t>
      </w:r>
      <w:r w:rsidR="00750A15" w:rsidRPr="00984B93">
        <w:rPr>
          <w:rFonts w:eastAsia="Malgun Gothic"/>
          <w:lang w:eastAsia="ko-KR"/>
        </w:rPr>
        <w:t>no impact on</w:t>
      </w:r>
      <w:r w:rsidR="00BC62AB" w:rsidRPr="00984B93">
        <w:rPr>
          <w:rFonts w:eastAsia="Malgun Gothic"/>
          <w:lang w:eastAsia="ko-KR"/>
        </w:rPr>
        <w:t xml:space="preserve"> the existing design of sidelink structure and procedure</w:t>
      </w:r>
      <w:r w:rsidR="00BC62AB" w:rsidRPr="00984B93">
        <w:rPr>
          <w:rFonts w:eastAsia="Malgun Gothic" w:hint="eastAsia"/>
          <w:lang w:eastAsia="ko-KR"/>
        </w:rPr>
        <w:t xml:space="preserve">. </w:t>
      </w:r>
    </w:p>
    <w:p w14:paraId="02CFCF37" w14:textId="55BB457E" w:rsidR="008D6343" w:rsidRPr="008D6343" w:rsidRDefault="00BC62AB" w:rsidP="008D6343">
      <w:pPr>
        <w:rPr>
          <w:rFonts w:eastAsia="Malgun Gothic"/>
          <w:lang w:eastAsia="ko-KR"/>
        </w:rPr>
      </w:pPr>
      <w:r w:rsidRPr="008D6343">
        <w:rPr>
          <w:rFonts w:eastAsia="Malgun Gothic"/>
          <w:lang w:eastAsia="ko-KR"/>
        </w:rPr>
        <w:t>In future release, we can consider to deal with the remaining PRBs. For example, the candidate number of s</w:t>
      </w:r>
      <w:r w:rsidR="007A0D99" w:rsidRPr="008D6343">
        <w:rPr>
          <w:rFonts w:eastAsia="Malgun Gothic"/>
          <w:lang w:eastAsia="ko-KR"/>
        </w:rPr>
        <w:t>ubchannel size</w:t>
      </w:r>
      <w:r w:rsidRPr="008D6343">
        <w:rPr>
          <w:rFonts w:eastAsia="Malgun Gothic"/>
          <w:lang w:eastAsia="ko-KR"/>
        </w:rPr>
        <w:t xml:space="preserve"> can be increased, by introducing smaller subchannel</w:t>
      </w:r>
      <w:r w:rsidR="008D6343" w:rsidRPr="008D6343">
        <w:rPr>
          <w:rFonts w:eastAsia="Malgun Gothic"/>
          <w:lang w:eastAsia="ko-KR"/>
        </w:rPr>
        <w:t xml:space="preserve"> size</w:t>
      </w:r>
      <w:r w:rsidRPr="008D6343">
        <w:rPr>
          <w:rFonts w:eastAsia="Malgun Gothic"/>
          <w:lang w:eastAsia="ko-KR"/>
        </w:rPr>
        <w:t xml:space="preserve">. Or, some subchannels have more PRBs than the other subchannels in one resource pool. </w:t>
      </w:r>
      <w:r w:rsidR="008D6343" w:rsidRPr="008D6343">
        <w:rPr>
          <w:rFonts w:eastAsia="Malgun Gothic"/>
          <w:lang w:eastAsia="ko-KR"/>
        </w:rPr>
        <w:t>Or, the remai</w:t>
      </w:r>
      <w:r w:rsidR="004F6445">
        <w:rPr>
          <w:rFonts w:eastAsia="Malgun Gothic"/>
          <w:lang w:eastAsia="ko-KR"/>
        </w:rPr>
        <w:t>ni</w:t>
      </w:r>
      <w:r w:rsidR="008D6343" w:rsidRPr="008D6343">
        <w:rPr>
          <w:rFonts w:eastAsia="Malgun Gothic"/>
          <w:lang w:eastAsia="ko-KR"/>
        </w:rPr>
        <w:t xml:space="preserve">ng PRBs </w:t>
      </w:r>
      <w:r w:rsidR="008D6343" w:rsidRPr="008D6343">
        <w:rPr>
          <w:rFonts w:eastAsia="Malgun Gothic" w:hint="eastAsia"/>
          <w:lang w:eastAsia="ko-KR"/>
        </w:rPr>
        <w:t xml:space="preserve">can be </w:t>
      </w:r>
      <w:r w:rsidR="008D6343" w:rsidRPr="008D6343">
        <w:rPr>
          <w:rFonts w:eastAsia="Malgun Gothic"/>
          <w:lang w:eastAsia="ko-KR"/>
        </w:rPr>
        <w:t xml:space="preserve">included into a separate resource </w:t>
      </w:r>
      <w:r w:rsidR="004F6445">
        <w:rPr>
          <w:rFonts w:eastAsia="Malgun Gothic"/>
          <w:lang w:eastAsia="ko-KR"/>
        </w:rPr>
        <w:t xml:space="preserve">pool </w:t>
      </w:r>
      <w:r w:rsidR="008D6343" w:rsidRPr="008D6343">
        <w:rPr>
          <w:rFonts w:eastAsia="Malgun Gothic"/>
          <w:lang w:eastAsia="ko-KR"/>
        </w:rPr>
        <w:t>for dedicated purpose, such as standalone PSCCH transmission.</w:t>
      </w:r>
    </w:p>
    <w:p w14:paraId="51C12598" w14:textId="13049DD4" w:rsidR="00734A1C" w:rsidRPr="008D6343" w:rsidRDefault="00D00E06" w:rsidP="008D6343">
      <w:pPr>
        <w:spacing w:beforeLines="50" w:before="156"/>
        <w:rPr>
          <w:rFonts w:eastAsia="Malgun Gothic" w:hint="eastAsia"/>
          <w:b/>
          <w:i/>
          <w:lang w:eastAsia="ko-KR"/>
        </w:rPr>
      </w:pPr>
      <w:r w:rsidRPr="008D6343">
        <w:rPr>
          <w:rFonts w:eastAsia="Malgun Gothic"/>
          <w:b/>
          <w:i/>
          <w:lang w:eastAsia="ko-KR"/>
        </w:rPr>
        <w:t>P</w:t>
      </w:r>
      <w:r w:rsidRPr="008D6343">
        <w:rPr>
          <w:rFonts w:eastAsia="Malgun Gothic" w:hint="eastAsia"/>
          <w:b/>
          <w:i/>
          <w:lang w:eastAsia="ko-KR"/>
        </w:rPr>
        <w:t>roposal</w:t>
      </w:r>
      <w:r w:rsidR="008D6343">
        <w:rPr>
          <w:rFonts w:eastAsia="Malgun Gothic"/>
          <w:b/>
          <w:i/>
          <w:lang w:eastAsia="ko-KR"/>
        </w:rPr>
        <w:t xml:space="preserve"> 3</w:t>
      </w:r>
      <w:r w:rsidRPr="008D6343">
        <w:rPr>
          <w:rFonts w:eastAsia="Malgun Gothic" w:hint="eastAsia"/>
          <w:b/>
          <w:i/>
          <w:lang w:eastAsia="ko-KR"/>
        </w:rPr>
        <w:t>:</w:t>
      </w:r>
      <w:r w:rsidRPr="008D6343">
        <w:rPr>
          <w:rFonts w:eastAsia="Malgun Gothic"/>
          <w:b/>
          <w:i/>
          <w:lang w:eastAsia="ko-KR"/>
        </w:rPr>
        <w:t xml:space="preserve"> </w:t>
      </w:r>
      <w:r w:rsidR="008D6343">
        <w:rPr>
          <w:rFonts w:eastAsia="Malgun Gothic"/>
          <w:b/>
          <w:i/>
          <w:lang w:eastAsia="ko-KR"/>
        </w:rPr>
        <w:t>C</w:t>
      </w:r>
      <w:r w:rsidRPr="008D6343">
        <w:rPr>
          <w:rFonts w:eastAsia="Malgun Gothic"/>
          <w:b/>
          <w:i/>
          <w:lang w:eastAsia="ko-KR"/>
        </w:rPr>
        <w:t xml:space="preserve">onfirm the working assumption, and </w:t>
      </w:r>
      <w:r w:rsidR="008D6343" w:rsidRPr="008D6343">
        <w:rPr>
          <w:rFonts w:eastAsia="Malgun Gothic"/>
          <w:b/>
          <w:i/>
          <w:lang w:eastAsia="ko-KR"/>
        </w:rPr>
        <w:t>th</w:t>
      </w:r>
      <w:r w:rsidR="008D6343" w:rsidRPr="008D6343">
        <w:rPr>
          <w:rFonts w:eastAsia="Malgun Gothic" w:hint="eastAsia"/>
          <w:b/>
          <w:i/>
          <w:lang w:eastAsia="ko-KR"/>
        </w:rPr>
        <w:t>e remaining PRBs</w:t>
      </w:r>
      <w:r w:rsidR="008D6343" w:rsidRPr="008D6343">
        <w:rPr>
          <w:rFonts w:eastAsia="Malgun Gothic"/>
          <w:b/>
          <w:i/>
          <w:lang w:eastAsia="ko-KR"/>
        </w:rPr>
        <w:t xml:space="preserve"> are not used in Rel-16 if the configured PRBs for resource pool is no</w:t>
      </w:r>
      <w:r w:rsidR="004F6445">
        <w:rPr>
          <w:rFonts w:eastAsia="Malgun Gothic"/>
          <w:b/>
          <w:i/>
          <w:lang w:eastAsia="ko-KR"/>
        </w:rPr>
        <w:t xml:space="preserve">t a multiple of subchannel size. </w:t>
      </w:r>
    </w:p>
    <w:p w14:paraId="34C93C2A" w14:textId="77777777" w:rsidR="00BF7935" w:rsidRDefault="00BF7935" w:rsidP="000827A8">
      <w:pPr>
        <w:pStyle w:val="3GPPH1"/>
        <w:numPr>
          <w:ilvl w:val="0"/>
          <w:numId w:val="5"/>
        </w:numPr>
      </w:pPr>
      <w:r>
        <w:rPr>
          <w:lang w:val="en-US"/>
        </w:rPr>
        <w:t>Sidelink TBS determination</w:t>
      </w:r>
      <w:r w:rsidRPr="004E4A41">
        <w:rPr>
          <w:rFonts w:hint="eastAsia"/>
        </w:rPr>
        <w:t xml:space="preserve"> </w:t>
      </w:r>
    </w:p>
    <w:p w14:paraId="44FBF148" w14:textId="1588392A" w:rsidR="00D84959" w:rsidRDefault="00D84959" w:rsidP="00D84959">
      <w:pPr>
        <w:spacing w:beforeLines="50" w:before="156"/>
        <w:rPr>
          <w:lang w:eastAsia="zh-CN"/>
        </w:rPr>
      </w:pPr>
      <w:r>
        <w:rPr>
          <w:lang w:eastAsia="zh-CN"/>
        </w:rPr>
        <w:t xml:space="preserve">The </w:t>
      </w:r>
      <w:r>
        <w:rPr>
          <w:rFonts w:hint="eastAsia"/>
          <w:lang w:eastAsia="zh-CN"/>
        </w:rPr>
        <w:t>foll</w:t>
      </w:r>
      <w:r>
        <w:rPr>
          <w:lang w:eastAsia="zh-CN"/>
        </w:rPr>
        <w:t>owing agreements</w:t>
      </w:r>
      <w:r w:rsidRPr="00EA2065">
        <w:rPr>
          <w:lang w:eastAsia="zh-CN"/>
        </w:rPr>
        <w:t xml:space="preserve"> </w:t>
      </w:r>
      <w:r>
        <w:rPr>
          <w:lang w:eastAsia="zh-CN"/>
        </w:rPr>
        <w:t>about sidelink TBS determination have been achieved in previous</w:t>
      </w:r>
      <w:r>
        <w:rPr>
          <w:rFonts w:hint="eastAsia"/>
          <w:lang w:eastAsia="zh-CN"/>
        </w:rPr>
        <w:t xml:space="preserve"> </w:t>
      </w:r>
      <w:r>
        <w:rPr>
          <w:lang w:eastAsia="zh-CN"/>
        </w:rPr>
        <w:t>meetings</w:t>
      </w:r>
      <w:r>
        <w:rPr>
          <w:rFonts w:hint="eastAsia"/>
          <w:lang w:eastAsia="zh-CN"/>
        </w:rPr>
        <w:t>.</w:t>
      </w:r>
    </w:p>
    <w:p w14:paraId="40D3831E" w14:textId="77777777" w:rsidR="007A0D99" w:rsidRDefault="007A0D99" w:rsidP="007A0D99">
      <w:pPr>
        <w:rPr>
          <w:lang w:eastAsia="x-none"/>
        </w:rPr>
      </w:pPr>
      <w:r w:rsidRPr="009361A4">
        <w:rPr>
          <w:highlight w:val="green"/>
          <w:lang w:eastAsia="x-none"/>
        </w:rPr>
        <w:t>Agreement</w:t>
      </w:r>
      <w:r>
        <w:rPr>
          <w:lang w:eastAsia="x-none"/>
        </w:rPr>
        <w:t>:</w:t>
      </w:r>
    </w:p>
    <w:p w14:paraId="0D59E2C7" w14:textId="77777777" w:rsidR="007A0D99" w:rsidRPr="009D2A9B" w:rsidRDefault="007A0D99" w:rsidP="0087785F">
      <w:pPr>
        <w:pStyle w:val="a7"/>
        <w:numPr>
          <w:ilvl w:val="0"/>
          <w:numId w:val="20"/>
        </w:numPr>
        <w:overflowPunct w:val="0"/>
        <w:snapToGrid/>
        <w:spacing w:after="180"/>
        <w:ind w:firstLineChars="0"/>
        <w:contextualSpacing/>
        <w:jc w:val="left"/>
        <w:textAlignment w:val="baseline"/>
        <w:rPr>
          <w:i/>
          <w:lang w:eastAsia="ko-KR"/>
        </w:rPr>
      </w:pPr>
      <w:r w:rsidRPr="009D2A9B">
        <w:rPr>
          <w:i/>
          <w:lang w:eastAsia="ko-KR"/>
        </w:rPr>
        <w:t>For sidelink TBS determination, the procedure steps 2), 3), and 4) in 5.1.3.2 Transport block size determination of TS38.214 are reused.</w:t>
      </w:r>
    </w:p>
    <w:p w14:paraId="4C5DADB4" w14:textId="77777777" w:rsidR="007A0D99" w:rsidRPr="006B445B" w:rsidRDefault="007A0D99" w:rsidP="007A0D99">
      <w:pPr>
        <w:rPr>
          <w:highlight w:val="green"/>
          <w:lang w:eastAsia="ko-KR"/>
        </w:rPr>
      </w:pPr>
      <w:r w:rsidRPr="006B445B">
        <w:rPr>
          <w:highlight w:val="green"/>
          <w:lang w:eastAsia="ko-KR"/>
        </w:rPr>
        <w:t>Agreements:</w:t>
      </w:r>
    </w:p>
    <w:p w14:paraId="40DDC22F" w14:textId="77777777" w:rsidR="007A0D99" w:rsidRPr="009D2A9B" w:rsidRDefault="007A0D99" w:rsidP="007A0D99">
      <w:pPr>
        <w:rPr>
          <w:i/>
        </w:rPr>
      </w:pPr>
      <w:r w:rsidRPr="009D2A9B">
        <w:rPr>
          <w:i/>
        </w:rPr>
        <w:t>For sidelink TBS determination, N_RE’ and/or N_RE are calculated based on the procedure step 1) in 5.1.3.2 Transport block size determination of TS38.214 with the following considerations.</w:t>
      </w:r>
    </w:p>
    <w:p w14:paraId="166F5F37" w14:textId="77777777" w:rsidR="007A0D99" w:rsidRPr="009D2A9B" w:rsidRDefault="007A0D99" w:rsidP="0087785F">
      <w:pPr>
        <w:pStyle w:val="a7"/>
        <w:numPr>
          <w:ilvl w:val="0"/>
          <w:numId w:val="20"/>
        </w:numPr>
        <w:overflowPunct w:val="0"/>
        <w:snapToGrid/>
        <w:spacing w:after="180"/>
        <w:ind w:firstLineChars="0"/>
        <w:contextualSpacing/>
        <w:jc w:val="left"/>
        <w:textAlignment w:val="baseline"/>
        <w:rPr>
          <w:i/>
        </w:rPr>
      </w:pPr>
      <w:r w:rsidRPr="009D2A9B">
        <w:rPr>
          <w:i/>
          <w:color w:val="000000"/>
        </w:rPr>
        <w:t>For the number of PSSCH symbols,</w:t>
      </w:r>
    </w:p>
    <w:p w14:paraId="49A48829"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color w:val="000000"/>
        </w:rPr>
        <w:t xml:space="preserve">AGC symbol </w:t>
      </w:r>
      <w:r w:rsidRPr="009D2A9B">
        <w:rPr>
          <w:i/>
          <w:color w:val="FF0000"/>
        </w:rPr>
        <w:t xml:space="preserve">and GP symbol in the end of slot are </w:t>
      </w:r>
      <w:r w:rsidRPr="009D2A9B">
        <w:rPr>
          <w:i/>
          <w:color w:val="000000"/>
        </w:rPr>
        <w:t>excluded. </w:t>
      </w:r>
    </w:p>
    <w:p w14:paraId="48087C2A" w14:textId="77777777" w:rsidR="007A0D99" w:rsidRPr="009D2A9B" w:rsidRDefault="007A0D99" w:rsidP="0087785F">
      <w:pPr>
        <w:pStyle w:val="a7"/>
        <w:numPr>
          <w:ilvl w:val="0"/>
          <w:numId w:val="20"/>
        </w:numPr>
        <w:overflowPunct w:val="0"/>
        <w:snapToGrid/>
        <w:spacing w:after="180"/>
        <w:ind w:firstLineChars="0"/>
        <w:contextualSpacing/>
        <w:jc w:val="left"/>
        <w:textAlignment w:val="baseline"/>
        <w:rPr>
          <w:i/>
        </w:rPr>
      </w:pPr>
      <w:r w:rsidRPr="009D2A9B">
        <w:rPr>
          <w:i/>
          <w:color w:val="000000"/>
        </w:rPr>
        <w:t>PSCCH overhead</w:t>
      </w:r>
    </w:p>
    <w:p w14:paraId="089026FC"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color w:val="000000"/>
        </w:rPr>
        <w:t>The exact number of REs for PSCCH (including PSCCH DMRS) is considered</w:t>
      </w:r>
    </w:p>
    <w:p w14:paraId="1D344F37" w14:textId="77777777" w:rsidR="007A0D99" w:rsidRPr="009D2A9B" w:rsidRDefault="007A0D99" w:rsidP="0087785F">
      <w:pPr>
        <w:pStyle w:val="a7"/>
        <w:numPr>
          <w:ilvl w:val="0"/>
          <w:numId w:val="20"/>
        </w:numPr>
        <w:overflowPunct w:val="0"/>
        <w:snapToGrid/>
        <w:spacing w:after="180"/>
        <w:ind w:firstLineChars="0"/>
        <w:contextualSpacing/>
        <w:jc w:val="left"/>
        <w:textAlignment w:val="baseline"/>
        <w:rPr>
          <w:i/>
        </w:rPr>
      </w:pPr>
      <w:r w:rsidRPr="009D2A9B">
        <w:rPr>
          <w:i/>
          <w:color w:val="000000"/>
        </w:rPr>
        <w:lastRenderedPageBreak/>
        <w:t>2nd SCI overhead</w:t>
      </w:r>
    </w:p>
    <w:p w14:paraId="7ACFB743"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color w:val="000000"/>
        </w:rPr>
        <w:t>FFS: How to consider the 2nd SCI </w:t>
      </w:r>
    </w:p>
    <w:p w14:paraId="0DB66DB8"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strike/>
          <w:color w:val="FF0000"/>
        </w:rPr>
        <w:t>This is not intended to revert the existing agreement on the 2nd SCI mapping</w:t>
      </w:r>
      <w:r w:rsidRPr="009D2A9B">
        <w:rPr>
          <w:i/>
        </w:rPr>
        <w:t xml:space="preserve"> </w:t>
      </w:r>
      <w:r w:rsidRPr="009D2A9B">
        <w:rPr>
          <w:i/>
          <w:color w:val="FF0000"/>
        </w:rPr>
        <w:t>FFS: How to handle the relationship between PSSCH TBS determination and 2nd stage SCI modulated symbols determination</w:t>
      </w:r>
      <w:r w:rsidRPr="009D2A9B">
        <w:rPr>
          <w:i/>
          <w:color w:val="000000"/>
        </w:rPr>
        <w:t>. </w:t>
      </w:r>
    </w:p>
    <w:p w14:paraId="2A9BE05F" w14:textId="77777777" w:rsidR="007A0D99" w:rsidRPr="009D2A9B" w:rsidRDefault="007A0D99" w:rsidP="0087785F">
      <w:pPr>
        <w:pStyle w:val="a7"/>
        <w:numPr>
          <w:ilvl w:val="0"/>
          <w:numId w:val="20"/>
        </w:numPr>
        <w:overflowPunct w:val="0"/>
        <w:snapToGrid/>
        <w:spacing w:after="180"/>
        <w:ind w:firstLineChars="0"/>
        <w:contextualSpacing/>
        <w:jc w:val="left"/>
        <w:textAlignment w:val="baseline"/>
        <w:rPr>
          <w:i/>
        </w:rPr>
      </w:pPr>
      <w:r w:rsidRPr="009D2A9B">
        <w:rPr>
          <w:i/>
          <w:color w:val="000000"/>
        </w:rPr>
        <w:t xml:space="preserve">FFS: how to consider PSFCH, PSSCH DMRS, </w:t>
      </w:r>
      <w:r w:rsidRPr="009D2A9B">
        <w:rPr>
          <w:i/>
          <w:color w:val="FF0000"/>
        </w:rPr>
        <w:t xml:space="preserve">GP symbols before PSFCH, </w:t>
      </w:r>
      <w:r w:rsidRPr="009D2A9B">
        <w:rPr>
          <w:i/>
          <w:color w:val="00B0F0"/>
        </w:rPr>
        <w:t>SL PT-RS, SL CSI-RS</w:t>
      </w:r>
    </w:p>
    <w:p w14:paraId="38FB5CA7"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color w:val="00B0F0"/>
          <w:u w:val="single"/>
        </w:rPr>
        <w:t>FFS:</w:t>
      </w:r>
      <w:r w:rsidRPr="009D2A9B">
        <w:rPr>
          <w:b/>
          <w:bCs/>
          <w:i/>
          <w:color w:val="00B0F0"/>
          <w:u w:val="single"/>
        </w:rPr>
        <w:t xml:space="preserve"> </w:t>
      </w:r>
      <w:r w:rsidRPr="009D2A9B">
        <w:rPr>
          <w:i/>
        </w:rPr>
        <w:t>N_</w:t>
      </w:r>
      <w:r w:rsidRPr="009D2A9B">
        <w:rPr>
          <w:i/>
          <w:color w:val="000000"/>
        </w:rPr>
        <w:t xml:space="preserve">oh^PRB is </w:t>
      </w:r>
      <w:r w:rsidRPr="009D2A9B">
        <w:rPr>
          <w:i/>
          <w:color w:val="00B0F0"/>
        </w:rPr>
        <w:t xml:space="preserve">introduced or not </w:t>
      </w:r>
      <w:r w:rsidRPr="009D2A9B">
        <w:rPr>
          <w:i/>
          <w:strike/>
          <w:color w:val="00B0F0"/>
        </w:rPr>
        <w:t>(pre-)configured per resource pool. </w:t>
      </w:r>
    </w:p>
    <w:p w14:paraId="1E1E38BA"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strike/>
          <w:color w:val="00B0F0"/>
        </w:rPr>
        <w:t>The overhead for SL PT-RS and SL CSI-RS is considered as already included in N_oh^PRB.</w:t>
      </w:r>
    </w:p>
    <w:p w14:paraId="08730B0B"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strike/>
          <w:color w:val="00B0F0"/>
        </w:rPr>
        <w:t>FFS: The number of candidiate values for N_oh^PRB is 8.</w:t>
      </w:r>
    </w:p>
    <w:p w14:paraId="407B65CF" w14:textId="77777777" w:rsidR="007A0D99" w:rsidRPr="009D2A9B" w:rsidRDefault="007A0D99" w:rsidP="0087785F">
      <w:pPr>
        <w:pStyle w:val="a7"/>
        <w:numPr>
          <w:ilvl w:val="0"/>
          <w:numId w:val="20"/>
        </w:numPr>
        <w:overflowPunct w:val="0"/>
        <w:snapToGrid/>
        <w:spacing w:after="180"/>
        <w:ind w:firstLineChars="0"/>
        <w:contextualSpacing/>
        <w:jc w:val="left"/>
        <w:textAlignment w:val="baseline"/>
        <w:rPr>
          <w:i/>
        </w:rPr>
      </w:pPr>
      <w:r w:rsidRPr="009D2A9B">
        <w:rPr>
          <w:i/>
          <w:color w:val="FF0000"/>
        </w:rPr>
        <w:t>It is RAN1’s understanding that a UE is not expected to receive a retransmission with a TB size that is different from the last valid TB size signalled for this TB.</w:t>
      </w:r>
    </w:p>
    <w:p w14:paraId="58FD949C" w14:textId="77777777" w:rsidR="007A0D99" w:rsidRPr="009D2A9B" w:rsidRDefault="007A0D99" w:rsidP="0087785F">
      <w:pPr>
        <w:pStyle w:val="a7"/>
        <w:numPr>
          <w:ilvl w:val="1"/>
          <w:numId w:val="20"/>
        </w:numPr>
        <w:overflowPunct w:val="0"/>
        <w:snapToGrid/>
        <w:spacing w:after="180"/>
        <w:ind w:firstLineChars="0"/>
        <w:contextualSpacing/>
        <w:jc w:val="left"/>
        <w:textAlignment w:val="baseline"/>
        <w:rPr>
          <w:i/>
        </w:rPr>
      </w:pPr>
      <w:r w:rsidRPr="009D2A9B">
        <w:rPr>
          <w:i/>
          <w:color w:val="FF0000"/>
        </w:rPr>
        <w:t>Note: The design will be such that the TBS is the same between a transmission and its re-transmission(s).</w:t>
      </w:r>
    </w:p>
    <w:p w14:paraId="5D182BBC" w14:textId="77777777" w:rsidR="00754E8C" w:rsidRDefault="00754E8C" w:rsidP="00754E8C">
      <w:r>
        <w:rPr>
          <w:lang w:eastAsia="zh-CN"/>
        </w:rPr>
        <w:t xml:space="preserve">As concluded in last meeting, the TBS calculation should guarantee a consistent value during initial transmission and its re-transmission(s). This criterion will seriously impact the expressions of </w:t>
      </w:r>
      <w:r w:rsidRPr="006B445B">
        <w:t>N_RE’ and/or N_RE</w:t>
      </w:r>
      <w:r>
        <w:t xml:space="preserve">. </w:t>
      </w:r>
    </w:p>
    <w:p w14:paraId="0352A5BD" w14:textId="77777777" w:rsidR="00754E8C" w:rsidRDefault="00754E8C" w:rsidP="00754E8C">
      <w:r>
        <w:t>So far, the overhead that can be potentially subtracted from the TBS calculations are:</w:t>
      </w:r>
    </w:p>
    <w:p w14:paraId="14AD005B" w14:textId="77777777" w:rsidR="00754E8C" w:rsidRDefault="00754E8C" w:rsidP="00754E8C">
      <w:pPr>
        <w:pStyle w:val="a7"/>
        <w:numPr>
          <w:ilvl w:val="0"/>
          <w:numId w:val="40"/>
        </w:numPr>
        <w:ind w:firstLineChars="0"/>
      </w:pPr>
      <w:r>
        <w:t>PSCCH(1</w:t>
      </w:r>
      <w:r w:rsidRPr="00E87E5C">
        <w:rPr>
          <w:vertAlign w:val="superscript"/>
        </w:rPr>
        <w:t>st</w:t>
      </w:r>
      <w:r>
        <w:t xml:space="preserve"> SCI)</w:t>
      </w:r>
    </w:p>
    <w:p w14:paraId="4BF35B7B" w14:textId="77777777" w:rsidR="00754E8C" w:rsidRDefault="00754E8C" w:rsidP="00754E8C">
      <w:pPr>
        <w:pStyle w:val="a7"/>
        <w:numPr>
          <w:ilvl w:val="0"/>
          <w:numId w:val="40"/>
        </w:numPr>
        <w:ind w:firstLineChars="0"/>
      </w:pPr>
      <w:r>
        <w:t>2</w:t>
      </w:r>
      <w:r w:rsidRPr="00221663">
        <w:rPr>
          <w:vertAlign w:val="superscript"/>
        </w:rPr>
        <w:t>nd</w:t>
      </w:r>
      <w:r>
        <w:t xml:space="preserve"> SCI</w:t>
      </w:r>
    </w:p>
    <w:p w14:paraId="520965E8" w14:textId="77777777" w:rsidR="00754E8C" w:rsidRDefault="00754E8C" w:rsidP="00754E8C">
      <w:pPr>
        <w:pStyle w:val="a7"/>
        <w:numPr>
          <w:ilvl w:val="0"/>
          <w:numId w:val="40"/>
        </w:numPr>
        <w:ind w:firstLineChars="0"/>
      </w:pPr>
      <w:r>
        <w:t>PSSCH DMRS</w:t>
      </w:r>
    </w:p>
    <w:p w14:paraId="4D976885" w14:textId="77777777" w:rsidR="00754E8C" w:rsidRDefault="00754E8C" w:rsidP="00754E8C">
      <w:pPr>
        <w:pStyle w:val="a7"/>
        <w:numPr>
          <w:ilvl w:val="0"/>
          <w:numId w:val="40"/>
        </w:numPr>
        <w:ind w:firstLineChars="0"/>
      </w:pPr>
      <w:r>
        <w:t>Sidelink CSI-RS</w:t>
      </w:r>
    </w:p>
    <w:p w14:paraId="44919E18" w14:textId="77777777" w:rsidR="00754E8C" w:rsidRDefault="00754E8C" w:rsidP="00754E8C">
      <w:pPr>
        <w:pStyle w:val="a7"/>
        <w:numPr>
          <w:ilvl w:val="0"/>
          <w:numId w:val="40"/>
        </w:numPr>
        <w:ind w:firstLineChars="0"/>
      </w:pPr>
      <w:r>
        <w:t>Sidelink PT-RS</w:t>
      </w:r>
    </w:p>
    <w:p w14:paraId="216AC827" w14:textId="77777777" w:rsidR="00754E8C" w:rsidRDefault="00754E8C" w:rsidP="00754E8C">
      <w:pPr>
        <w:pStyle w:val="a7"/>
        <w:numPr>
          <w:ilvl w:val="0"/>
          <w:numId w:val="40"/>
        </w:numPr>
        <w:ind w:firstLineChars="0"/>
        <w:rPr>
          <w:lang w:eastAsia="zh-CN"/>
        </w:rPr>
      </w:pPr>
      <w:r>
        <w:t>PSFCH</w:t>
      </w:r>
    </w:p>
    <w:p w14:paraId="7C0E9218" w14:textId="35DF42D6" w:rsidR="00754E8C" w:rsidRPr="0093714F" w:rsidRDefault="00754E8C" w:rsidP="004860F4">
      <w:pPr>
        <w:textAlignment w:val="center"/>
        <w:rPr>
          <w:lang w:eastAsia="zh-CN"/>
        </w:rPr>
      </w:pPr>
      <w:r>
        <w:rPr>
          <w:rFonts w:hint="eastAsia"/>
          <w:lang w:eastAsia="zh-CN"/>
        </w:rPr>
        <w:t xml:space="preserve">First, the time/frequency </w:t>
      </w:r>
      <w:r w:rsidRPr="004860F4">
        <w:rPr>
          <w:rFonts w:eastAsia="Malgun Gothic" w:hint="eastAsia"/>
          <w:lang w:eastAsia="ko-KR"/>
        </w:rPr>
        <w:t>resources</w:t>
      </w:r>
      <w:r>
        <w:rPr>
          <w:rFonts w:hint="eastAsia"/>
          <w:lang w:eastAsia="zh-CN"/>
        </w:rPr>
        <w:t xml:space="preserve"> consumed by PSCCH is semi-</w:t>
      </w:r>
      <w:r>
        <w:rPr>
          <w:lang w:eastAsia="zh-CN"/>
        </w:rPr>
        <w:t>static</w:t>
      </w:r>
      <w:r>
        <w:rPr>
          <w:rFonts w:hint="eastAsia"/>
          <w:lang w:eastAsia="zh-CN"/>
        </w:rPr>
        <w:t xml:space="preserve"> within a resource pool, which offers a good reason to keep its overhead precisely </w:t>
      </w:r>
      <w:r>
        <w:rPr>
          <w:lang w:eastAsia="zh-CN"/>
        </w:rPr>
        <w:t>subtracted</w:t>
      </w:r>
      <w:r>
        <w:rPr>
          <w:rFonts w:hint="eastAsia"/>
          <w:lang w:eastAsia="zh-CN"/>
        </w:rPr>
        <w:t xml:space="preserve"> in the TBS equation.</w:t>
      </w:r>
      <w:r>
        <w:rPr>
          <w:lang w:eastAsia="zh-CN"/>
        </w:rPr>
        <w:t xml:space="preserve"> Then, if we look at the parameters 2</w:t>
      </w:r>
      <w:r w:rsidRPr="00A4594B">
        <w:rPr>
          <w:lang w:eastAsia="zh-CN"/>
        </w:rPr>
        <w:t>nd</w:t>
      </w:r>
      <w:r>
        <w:rPr>
          <w:lang w:eastAsia="zh-CN"/>
        </w:rPr>
        <w:t xml:space="preserve"> SCI, PSSCH DMRS, sidelink CSI-RS and sidelink PT-RS, their overhead may vary among initial transmission and its re-transmission(s). Therefore, we’d better use a high layer configured parameters </w:t>
      </w:r>
      <w:r w:rsidRPr="00E57786">
        <w:rPr>
          <w:lang w:eastAsia="zh-CN"/>
        </w:rPr>
        <w:object w:dxaOrig="499" w:dyaOrig="380" w14:anchorId="06B72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9.15pt" o:ole="">
            <v:imagedata r:id="rId8" o:title=""/>
          </v:shape>
          <o:OLEObject Type="Embed" ProgID="Equation.3" ShapeID="_x0000_i1025" DrawAspect="Content" ObjectID="_1648052351" r:id="rId9"/>
        </w:object>
      </w:r>
      <w:r>
        <w:rPr>
          <w:lang w:eastAsia="zh-CN"/>
        </w:rPr>
        <w:t xml:space="preserve"> counting all those time-varying parameters.</w:t>
      </w:r>
      <w:r w:rsidR="006E73D3">
        <w:rPr>
          <w:lang w:eastAsia="zh-CN"/>
        </w:rPr>
        <w:t xml:space="preserve"> </w:t>
      </w:r>
      <w:r>
        <w:rPr>
          <w:lang w:eastAsia="zh-CN"/>
        </w:rPr>
        <w:t>Finally, some transmission may occur in a slot with PSFCH, and others not. To handle this incoherence, one straightforward solution is to assume PSFCH together with its adjacent GAP symbols shall be present in every (re)-transmission. This will impact the explanations on parameter</w:t>
      </w:r>
      <w:r w:rsidRPr="00E57786">
        <w:rPr>
          <w:lang w:eastAsia="zh-CN"/>
        </w:rPr>
        <w:object w:dxaOrig="540" w:dyaOrig="380" w14:anchorId="3B9643D3">
          <v:shape id="_x0000_i1026" type="#_x0000_t75" style="width:28.05pt;height:19.65pt" o:ole="">
            <v:imagedata r:id="rId10" o:title=""/>
          </v:shape>
          <o:OLEObject Type="Embed" ProgID="Equation.3" ShapeID="_x0000_i1026" DrawAspect="Content" ObjectID="_1648052352" r:id="rId11"/>
        </w:object>
      </w:r>
      <w:r>
        <w:rPr>
          <w:lang w:eastAsia="zh-CN"/>
        </w:rPr>
        <w:t>.</w:t>
      </w:r>
    </w:p>
    <w:p w14:paraId="560791FC" w14:textId="77777777" w:rsidR="00754E8C" w:rsidRDefault="00754E8C" w:rsidP="00754E8C">
      <w:pPr>
        <w:textAlignment w:val="center"/>
        <w:rPr>
          <w:lang w:eastAsia="zh-CN"/>
        </w:rPr>
      </w:pPr>
      <w:r>
        <w:rPr>
          <w:rFonts w:hint="eastAsia"/>
          <w:lang w:eastAsia="zh-CN"/>
        </w:rPr>
        <w:t>I</w:t>
      </w:r>
      <w:r>
        <w:rPr>
          <w:lang w:eastAsia="zh-CN"/>
        </w:rPr>
        <w:t xml:space="preserve">n sum, our preference for the calculation of </w:t>
      </w:r>
      <w:r w:rsidRPr="00E57786">
        <w:rPr>
          <w:lang w:eastAsia="zh-CN"/>
        </w:rPr>
        <w:object w:dxaOrig="420" w:dyaOrig="380" w14:anchorId="0EB4BCEA">
          <v:shape id="_x0000_i1045" type="#_x0000_t75" style="width:21.05pt;height:19.15pt" o:ole="">
            <v:imagedata r:id="rId12" o:title=""/>
          </v:shape>
          <o:OLEObject Type="Embed" ProgID="Equation.3" ShapeID="_x0000_i1045" DrawAspect="Content" ObjectID="_1648052353" r:id="rId13"/>
        </w:object>
      </w:r>
      <w:r>
        <w:rPr>
          <w:lang w:eastAsia="zh-CN"/>
        </w:rPr>
        <w:t xml:space="preserve"> is</w:t>
      </w:r>
    </w:p>
    <w:p w14:paraId="7B7866B5" w14:textId="0A80D1A0" w:rsidR="00754E8C" w:rsidRPr="00A4594B" w:rsidRDefault="008F7533" w:rsidP="00754E8C">
      <w:pPr>
        <w:jc w:val="center"/>
        <w:textAlignment w:val="center"/>
        <w:rPr>
          <w:lang w:eastAsia="zh-CN"/>
        </w:rPr>
      </w:pPr>
      <w:r w:rsidRPr="00A4594B">
        <w:rPr>
          <w:lang w:eastAsia="zh-CN"/>
        </w:rPr>
        <w:object w:dxaOrig="3700" w:dyaOrig="400" w14:anchorId="46C00685">
          <v:shape id="_x0000_i1044" type="#_x0000_t75" style="width:176.25pt;height:19.65pt" o:ole="">
            <v:imagedata r:id="rId14" o:title=""/>
          </v:shape>
          <o:OLEObject Type="Embed" ProgID="Equation.3" ShapeID="_x0000_i1044" DrawAspect="Content" ObjectID="_1648052354" r:id="rId15"/>
        </w:object>
      </w:r>
      <w:r w:rsidR="00754E8C" w:rsidRPr="00A4594B">
        <w:rPr>
          <w:lang w:eastAsia="zh-CN"/>
        </w:rPr>
        <w:t>,</w:t>
      </w:r>
    </w:p>
    <w:p w14:paraId="550918C0" w14:textId="4182A8FC" w:rsidR="00754E8C" w:rsidRPr="00A4594B" w:rsidRDefault="00754E8C" w:rsidP="00754E8C">
      <w:pPr>
        <w:jc w:val="left"/>
        <w:textAlignment w:val="center"/>
        <w:rPr>
          <w:lang w:eastAsia="zh-CN"/>
        </w:rPr>
      </w:pPr>
      <w:r w:rsidRPr="00A4594B">
        <w:rPr>
          <w:lang w:eastAsia="zh-CN"/>
        </w:rPr>
        <w:t xml:space="preserve">where </w:t>
      </w:r>
      <w:r w:rsidRPr="00E57786">
        <w:rPr>
          <w:lang w:eastAsia="zh-CN"/>
        </w:rPr>
        <w:object w:dxaOrig="1040" w:dyaOrig="380" w14:anchorId="4FC6E7EB">
          <v:shape id="_x0000_i1027" type="#_x0000_t75" style="width:51.45pt;height:19.65pt" o:ole="">
            <v:imagedata r:id="rId16" o:title=""/>
          </v:shape>
          <o:OLEObject Type="Embed" ProgID="Equation.3" ShapeID="_x0000_i1027" DrawAspect="Content" ObjectID="_1648052355" r:id="rId17"/>
        </w:object>
      </w:r>
      <w:r w:rsidRPr="00E57786">
        <w:rPr>
          <w:lang w:eastAsia="zh-CN"/>
        </w:rPr>
        <w:t xml:space="preserve"> </w:t>
      </w:r>
      <w:r w:rsidRPr="004C4530">
        <w:rPr>
          <w:lang w:eastAsia="zh-CN"/>
        </w:rPr>
        <w:t>is the number of subcarriers in a s</w:t>
      </w:r>
      <w:r>
        <w:rPr>
          <w:lang w:eastAsia="zh-CN"/>
        </w:rPr>
        <w:t>idelink physical resource block;</w:t>
      </w:r>
      <w:r w:rsidRPr="004C4530">
        <w:rPr>
          <w:lang w:eastAsia="zh-CN"/>
        </w:rPr>
        <w:t xml:space="preserve"> </w:t>
      </w:r>
      <w:r w:rsidRPr="00E57786">
        <w:rPr>
          <w:lang w:eastAsia="zh-CN"/>
        </w:rPr>
        <w:object w:dxaOrig="540" w:dyaOrig="380" w14:anchorId="1CBC06C7">
          <v:shape id="_x0000_i1028" type="#_x0000_t75" style="width:28.05pt;height:19.65pt" o:ole="">
            <v:imagedata r:id="rId10" o:title=""/>
          </v:shape>
          <o:OLEObject Type="Embed" ProgID="Equation.3" ShapeID="_x0000_i1028" DrawAspect="Content" ObjectID="_1648052356" r:id="rId18"/>
        </w:object>
      </w:r>
      <w:r>
        <w:rPr>
          <w:lang w:eastAsia="zh-CN"/>
        </w:rPr>
        <w:t xml:space="preserve"> </w:t>
      </w:r>
      <w:r w:rsidRPr="004C4530">
        <w:rPr>
          <w:lang w:eastAsia="zh-CN"/>
        </w:rPr>
        <w:t>is the number of symbols of the P</w:t>
      </w:r>
      <w:r>
        <w:rPr>
          <w:lang w:eastAsia="zh-CN"/>
        </w:rPr>
        <w:t xml:space="preserve">SSCH allocation within the slot, where PSFCH overhead is always assumed to be present; </w:t>
      </w:r>
      <w:r w:rsidRPr="00E57786">
        <w:rPr>
          <w:lang w:eastAsia="zh-CN"/>
        </w:rPr>
        <w:object w:dxaOrig="740" w:dyaOrig="380" w14:anchorId="745CC30D">
          <v:shape id="_x0000_i1029" type="#_x0000_t75" style="width:36.95pt;height:19.15pt" o:ole="">
            <v:imagedata r:id="rId19" o:title=""/>
          </v:shape>
          <o:OLEObject Type="Embed" ProgID="Equation.3" ShapeID="_x0000_i1029" DrawAspect="Content" ObjectID="_1648052357" r:id="rId20"/>
        </w:object>
      </w:r>
      <w:r w:rsidRPr="00E57786">
        <w:rPr>
          <w:lang w:eastAsia="zh-CN"/>
        </w:rPr>
        <w:t xml:space="preserve"> is the average number of REs for 1st SCI among all available REs</w:t>
      </w:r>
      <w:r w:rsidR="00786B5B">
        <w:rPr>
          <w:lang w:eastAsia="zh-CN"/>
        </w:rPr>
        <w:t xml:space="preserve">. </w:t>
      </w:r>
      <w:r w:rsidRPr="00E57786">
        <w:rPr>
          <w:lang w:eastAsia="zh-CN"/>
        </w:rPr>
        <w:object w:dxaOrig="499" w:dyaOrig="380" w14:anchorId="25B3C3DC">
          <v:shape id="_x0000_i1030" type="#_x0000_t75" style="width:25.25pt;height:19.15pt" o:ole="">
            <v:imagedata r:id="rId8" o:title=""/>
          </v:shape>
          <o:OLEObject Type="Embed" ProgID="Equation.3" ShapeID="_x0000_i1030" DrawAspect="Content" ObjectID="_1648052358" r:id="rId21"/>
        </w:object>
      </w:r>
      <w:r w:rsidRPr="00E57786">
        <w:rPr>
          <w:lang w:eastAsia="zh-CN"/>
        </w:rPr>
        <w:t xml:space="preserve">is the overhead configured by high </w:t>
      </w:r>
      <w:r>
        <w:rPr>
          <w:lang w:eastAsia="zh-CN"/>
        </w:rPr>
        <w:t>layer parameter</w:t>
      </w:r>
      <w:r w:rsidRPr="00E57786">
        <w:rPr>
          <w:lang w:eastAsia="zh-CN"/>
        </w:rPr>
        <w:t>.</w:t>
      </w:r>
    </w:p>
    <w:p w14:paraId="0BEB742F" w14:textId="5A8C2FA7" w:rsidR="00754E8C" w:rsidRDefault="00754E8C" w:rsidP="00754E8C">
      <w:pPr>
        <w:textAlignment w:val="center"/>
        <w:rPr>
          <w:rFonts w:hint="eastAsia"/>
          <w:lang w:eastAsia="zh-CN"/>
        </w:rPr>
      </w:pPr>
      <w:r>
        <w:rPr>
          <w:rFonts w:hint="eastAsia"/>
          <w:lang w:eastAsia="zh-CN"/>
        </w:rPr>
        <w:t xml:space="preserve">For the calculation </w:t>
      </w:r>
      <w:r w:rsidR="004B7C08">
        <w:rPr>
          <w:lang w:eastAsia="zh-CN"/>
        </w:rPr>
        <w:t xml:space="preserve">of </w:t>
      </w:r>
      <w:r w:rsidRPr="00E57786">
        <w:rPr>
          <w:lang w:eastAsia="zh-CN"/>
        </w:rPr>
        <w:object w:dxaOrig="420" w:dyaOrig="380" w14:anchorId="7C6D8564">
          <v:shape id="_x0000_i1031" type="#_x0000_t75" style="width:21.05pt;height:19.15pt" o:ole="">
            <v:imagedata r:id="rId22" o:title=""/>
          </v:shape>
          <o:OLEObject Type="Embed" ProgID="Equation.3" ShapeID="_x0000_i1031" DrawAspect="Content" ObjectID="_1648052359" r:id="rId23"/>
        </w:object>
      </w:r>
      <w:r>
        <w:rPr>
          <w:rFonts w:hint="eastAsia"/>
          <w:lang w:eastAsia="zh-CN"/>
        </w:rPr>
        <w:t>, we tend to re-use the Uu</w:t>
      </w:r>
      <w:r>
        <w:rPr>
          <w:lang w:eastAsia="zh-CN"/>
        </w:rPr>
        <w:t xml:space="preserve">’s way, which is </w:t>
      </w:r>
      <w:r w:rsidRPr="00E57786">
        <w:rPr>
          <w:lang w:eastAsia="zh-CN"/>
        </w:rPr>
        <w:object w:dxaOrig="2280" w:dyaOrig="400" w14:anchorId="10A34F8F">
          <v:shape id="_x0000_i1032" type="#_x0000_t75" style="width:115.95pt;height:22.45pt" o:ole="">
            <v:imagedata r:id="rId24" o:title=""/>
          </v:shape>
          <o:OLEObject Type="Embed" ProgID="Equation.DSMT4" ShapeID="_x0000_i1032" DrawAspect="Content" ObjectID="_1648052360" r:id="rId25"/>
        </w:object>
      </w:r>
      <w:r w:rsidRPr="00E57786">
        <w:rPr>
          <w:lang w:eastAsia="zh-CN"/>
        </w:rPr>
        <w:t>, where</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n</m:t>
            </m:r>
          </m:e>
          <m:sub>
            <m:r>
              <w:rPr>
                <w:rFonts w:ascii="Cambria Math" w:hAnsi="Cambria Math"/>
                <w:lang w:eastAsia="zh-CN"/>
              </w:rPr>
              <m:t>PRB</m:t>
            </m:r>
          </m:sub>
        </m:sSub>
      </m:oMath>
      <w:r w:rsidRPr="00E57786">
        <w:rPr>
          <w:lang w:eastAsia="zh-CN"/>
        </w:rPr>
        <w:t xml:space="preserve"> is the total number of allocated PRBs for the UE.</w:t>
      </w:r>
      <w:r>
        <w:rPr>
          <w:lang w:eastAsia="zh-CN"/>
        </w:rPr>
        <w:t xml:space="preserve">. </w:t>
      </w:r>
    </w:p>
    <w:p w14:paraId="62D4E000" w14:textId="1B47F90F" w:rsidR="00754E8C" w:rsidRPr="004860F4" w:rsidRDefault="004860F4" w:rsidP="00754E8C">
      <w:pPr>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4</w:t>
      </w:r>
      <w:r w:rsidRPr="008D6343">
        <w:rPr>
          <w:rFonts w:eastAsia="Malgun Gothic" w:hint="eastAsia"/>
          <w:b/>
          <w:i/>
          <w:lang w:eastAsia="ko-KR"/>
        </w:rPr>
        <w:t>:</w:t>
      </w:r>
      <w:r w:rsidR="00754E8C" w:rsidRPr="004860F4">
        <w:rPr>
          <w:rFonts w:eastAsia="Malgun Gothic"/>
          <w:b/>
          <w:i/>
          <w:lang w:eastAsia="ko-KR"/>
        </w:rPr>
        <w:t xml:space="preserve"> The overhead of 2nd SCI/ PSSCH DMRS / Sidelink CSI-RS /Sidelink PT-RS can be included in a high layer parameter. </w:t>
      </w:r>
    </w:p>
    <w:p w14:paraId="1BA2514B" w14:textId="332A6D79" w:rsidR="00754E8C" w:rsidRPr="004860F4" w:rsidRDefault="004860F4" w:rsidP="004860F4">
      <w:pPr>
        <w:rPr>
          <w:rFonts w:eastAsia="Malgun Gothic"/>
          <w:b/>
          <w:i/>
          <w:lang w:eastAsia="ko-KR"/>
        </w:rPr>
      </w:pPr>
      <w:r w:rsidRPr="008D6343">
        <w:rPr>
          <w:rFonts w:eastAsia="Malgun Gothic"/>
          <w:b/>
          <w:i/>
          <w:lang w:eastAsia="ko-KR"/>
        </w:rPr>
        <w:lastRenderedPageBreak/>
        <w:t>P</w:t>
      </w:r>
      <w:r w:rsidRPr="008D6343">
        <w:rPr>
          <w:rFonts w:eastAsia="Malgun Gothic" w:hint="eastAsia"/>
          <w:b/>
          <w:i/>
          <w:lang w:eastAsia="ko-KR"/>
        </w:rPr>
        <w:t>roposal</w:t>
      </w:r>
      <w:r>
        <w:rPr>
          <w:rFonts w:eastAsia="Malgun Gothic"/>
          <w:b/>
          <w:i/>
          <w:lang w:eastAsia="ko-KR"/>
        </w:rPr>
        <w:t xml:space="preserve"> 5</w:t>
      </w:r>
      <w:r w:rsidR="00754E8C" w:rsidRPr="004860F4">
        <w:rPr>
          <w:rFonts w:eastAsia="Malgun Gothic"/>
          <w:b/>
          <w:i/>
          <w:lang w:eastAsia="ko-KR"/>
        </w:rPr>
        <w:t>: For maintaining a consistent TBS value, PSFCH and its adjacent GAP symbols should always be assumed to be present during initial and re-transmission(s).</w:t>
      </w:r>
    </w:p>
    <w:p w14:paraId="3D15764C" w14:textId="77777777" w:rsidR="00754E8C" w:rsidRDefault="00754E8C" w:rsidP="00754E8C">
      <w:pPr>
        <w:jc w:val="center"/>
        <w:rPr>
          <w:lang w:eastAsia="zh-CN"/>
        </w:rPr>
      </w:pPr>
      <w:r>
        <w:rPr>
          <w:b/>
          <w:lang w:eastAsia="zh-CN"/>
        </w:rPr>
        <w:t>Text Proposal: sidelink TBS calculation</w:t>
      </w:r>
    </w:p>
    <w:tbl>
      <w:tblPr>
        <w:tblStyle w:val="ae"/>
        <w:tblW w:w="0" w:type="auto"/>
        <w:tblLook w:val="04A0" w:firstRow="1" w:lastRow="0" w:firstColumn="1" w:lastColumn="0" w:noHBand="0" w:noVBand="1"/>
      </w:tblPr>
      <w:tblGrid>
        <w:gridCol w:w="9307"/>
      </w:tblGrid>
      <w:tr w:rsidR="00754E8C" w14:paraId="5D072A73" w14:textId="77777777" w:rsidTr="00B654BD">
        <w:tc>
          <w:tcPr>
            <w:tcW w:w="9307" w:type="dxa"/>
          </w:tcPr>
          <w:p w14:paraId="7B682975" w14:textId="77777777" w:rsidR="00754E8C" w:rsidRPr="00443701" w:rsidRDefault="00754E8C" w:rsidP="00B654BD">
            <w:pPr>
              <w:rPr>
                <w:color w:val="FF0000"/>
                <w:lang w:eastAsia="zh-CN"/>
              </w:rPr>
            </w:pPr>
            <w:r w:rsidRPr="00443701">
              <w:rPr>
                <w:color w:val="FF0000"/>
                <w:lang w:eastAsia="zh-CN"/>
              </w:rPr>
              <w:t>--------------------------------------------------------------------------------------------------------------------------</w:t>
            </w:r>
          </w:p>
          <w:p w14:paraId="660B6443" w14:textId="77777777" w:rsidR="00754E8C" w:rsidRDefault="00754E8C" w:rsidP="00B654BD">
            <w:pPr>
              <w:pStyle w:val="a7"/>
              <w:tabs>
                <w:tab w:val="left" w:pos="142"/>
              </w:tabs>
              <w:ind w:firstLineChars="0" w:firstLine="0"/>
              <w:jc w:val="left"/>
              <w:textAlignment w:val="center"/>
              <w:rPr>
                <w:lang w:eastAsia="zh-CN"/>
              </w:rPr>
            </w:pPr>
            <w:r>
              <w:rPr>
                <w:rFonts w:hint="eastAsia"/>
                <w:lang w:eastAsia="zh-CN"/>
              </w:rPr>
              <w:t>1</w:t>
            </w:r>
            <w:r>
              <w:rPr>
                <w:lang w:eastAsia="zh-CN"/>
              </w:rPr>
              <w:t>）</w:t>
            </w:r>
            <w:r>
              <w:rPr>
                <w:lang w:eastAsia="zh-CN"/>
              </w:rPr>
              <w:t>The UE shall first determine the number of REs(</w:t>
            </w:r>
            <w:bookmarkStart w:id="4" w:name="OLE_LINK12"/>
            <w:r w:rsidRPr="00E57786">
              <w:rPr>
                <w:lang w:eastAsia="zh-CN"/>
              </w:rPr>
              <w:object w:dxaOrig="420" w:dyaOrig="380" w14:anchorId="642FC8BC">
                <v:shape id="_x0000_i1033" type="#_x0000_t75" style="width:21.05pt;height:19.15pt" o:ole="">
                  <v:imagedata r:id="rId22" o:title=""/>
                </v:shape>
                <o:OLEObject Type="Embed" ProgID="Equation.3" ShapeID="_x0000_i1033" DrawAspect="Content" ObjectID="_1648052361" r:id="rId26"/>
              </w:object>
            </w:r>
            <w:bookmarkEnd w:id="4"/>
            <w:r>
              <w:rPr>
                <w:lang w:eastAsia="zh-CN"/>
              </w:rPr>
              <w:t>) within the slot.</w:t>
            </w:r>
          </w:p>
          <w:p w14:paraId="5E125ACB" w14:textId="77777777" w:rsidR="00754E8C" w:rsidRDefault="00754E8C" w:rsidP="00754E8C">
            <w:pPr>
              <w:pStyle w:val="a7"/>
              <w:widowControl w:val="0"/>
              <w:numPr>
                <w:ilvl w:val="0"/>
                <w:numId w:val="39"/>
              </w:numPr>
              <w:tabs>
                <w:tab w:val="left" w:pos="142"/>
              </w:tabs>
              <w:autoSpaceDE/>
              <w:autoSpaceDN/>
              <w:adjustRightInd/>
              <w:snapToGrid/>
              <w:spacing w:after="0"/>
              <w:ind w:firstLineChars="0"/>
              <w:jc w:val="left"/>
              <w:textAlignment w:val="center"/>
              <w:rPr>
                <w:lang w:eastAsia="zh-CN"/>
              </w:rPr>
            </w:pPr>
            <w:r>
              <w:rPr>
                <w:rFonts w:hint="eastAsia"/>
                <w:lang w:eastAsia="zh-CN"/>
              </w:rPr>
              <w:t>A UE first determines the number of REs allocated for PDSCH within a PRB(</w:t>
            </w:r>
            <w:r w:rsidRPr="00E57786">
              <w:rPr>
                <w:lang w:eastAsia="zh-CN"/>
              </w:rPr>
              <w:object w:dxaOrig="420" w:dyaOrig="380" w14:anchorId="1834BF72">
                <v:shape id="_x0000_i1034" type="#_x0000_t75" style="width:21.05pt;height:19.15pt" o:ole="">
                  <v:imagedata r:id="rId12" o:title=""/>
                </v:shape>
                <o:OLEObject Type="Embed" ProgID="Equation.3" ShapeID="_x0000_i1034" DrawAspect="Content" ObjectID="_1648052362" r:id="rId27"/>
              </w:object>
            </w:r>
            <w:r>
              <w:rPr>
                <w:rFonts w:hint="eastAsia"/>
                <w:lang w:eastAsia="zh-CN"/>
              </w:rPr>
              <w:t>)</w:t>
            </w:r>
            <w:r>
              <w:rPr>
                <w:lang w:eastAsia="zh-CN"/>
              </w:rPr>
              <w:t>by</w:t>
            </w:r>
          </w:p>
          <w:p w14:paraId="013212A3" w14:textId="77777777" w:rsidR="00754E8C" w:rsidRPr="00E57786" w:rsidRDefault="00754E8C" w:rsidP="00B654BD">
            <w:pPr>
              <w:pStyle w:val="a7"/>
              <w:tabs>
                <w:tab w:val="left" w:pos="142"/>
              </w:tabs>
              <w:ind w:firstLineChars="0" w:firstLine="0"/>
              <w:jc w:val="left"/>
              <w:textAlignment w:val="center"/>
              <w:rPr>
                <w:lang w:eastAsia="zh-CN"/>
              </w:rPr>
            </w:pPr>
            <w:r w:rsidRPr="009C48AF">
              <w:rPr>
                <w:noProof/>
                <w:position w:val="-12"/>
                <w:sz w:val="28"/>
                <w:szCs w:val="28"/>
                <w:lang w:eastAsia="ko-KR"/>
              </w:rPr>
              <w:object w:dxaOrig="3700" w:dyaOrig="400" w14:anchorId="3AA14883">
                <v:shape id="_x0000_i1035" type="#_x0000_t75" style="width:185.15pt;height:20.55pt" o:ole="">
                  <v:imagedata r:id="rId28" o:title=""/>
                </v:shape>
                <o:OLEObject Type="Embed" ProgID="Equation.3" ShapeID="_x0000_i1035" DrawAspect="Content" ObjectID="_1648052363" r:id="rId29"/>
              </w:object>
            </w:r>
            <w:r>
              <w:rPr>
                <w:lang w:eastAsia="zh-CN"/>
              </w:rPr>
              <w:t xml:space="preserve">, </w:t>
            </w:r>
            <w:r w:rsidRPr="004C4530">
              <w:rPr>
                <w:lang w:eastAsia="zh-CN"/>
              </w:rPr>
              <w:t xml:space="preserve">where </w:t>
            </w:r>
            <w:r w:rsidRPr="00E57786">
              <w:rPr>
                <w:lang w:eastAsia="zh-CN"/>
              </w:rPr>
              <w:object w:dxaOrig="1040" w:dyaOrig="380" w14:anchorId="5867AA19">
                <v:shape id="_x0000_i1036" type="#_x0000_t75" style="width:51.45pt;height:19.65pt" o:ole="">
                  <v:imagedata r:id="rId16" o:title=""/>
                </v:shape>
                <o:OLEObject Type="Embed" ProgID="Equation.3" ShapeID="_x0000_i1036" DrawAspect="Content" ObjectID="_1648052364" r:id="rId30"/>
              </w:object>
            </w:r>
            <w:r w:rsidRPr="00E57786">
              <w:rPr>
                <w:lang w:eastAsia="zh-CN"/>
              </w:rPr>
              <w:t xml:space="preserve"> </w:t>
            </w:r>
            <w:r w:rsidRPr="004C4530">
              <w:rPr>
                <w:lang w:eastAsia="zh-CN"/>
              </w:rPr>
              <w:t xml:space="preserve">is the number of subcarriers in a sidelink physical resource block, </w:t>
            </w:r>
            <w:r w:rsidRPr="00E57786">
              <w:rPr>
                <w:lang w:eastAsia="zh-CN"/>
              </w:rPr>
              <w:object w:dxaOrig="540" w:dyaOrig="380" w14:anchorId="1BF55920">
                <v:shape id="_x0000_i1037" type="#_x0000_t75" style="width:28.05pt;height:19.65pt" o:ole="">
                  <v:imagedata r:id="rId10" o:title=""/>
                </v:shape>
                <o:OLEObject Type="Embed" ProgID="Equation.3" ShapeID="_x0000_i1037" DrawAspect="Content" ObjectID="_1648052365" r:id="rId31"/>
              </w:object>
            </w:r>
            <w:r>
              <w:rPr>
                <w:lang w:eastAsia="zh-CN"/>
              </w:rPr>
              <w:t xml:space="preserve"> </w:t>
            </w:r>
            <w:r w:rsidRPr="004C4530">
              <w:rPr>
                <w:lang w:eastAsia="zh-CN"/>
              </w:rPr>
              <w:t>is the number of symbols of the P</w:t>
            </w:r>
            <w:r>
              <w:rPr>
                <w:lang w:eastAsia="zh-CN"/>
              </w:rPr>
              <w:t xml:space="preserve">SSCH allocation within the slot, where PSFCH overhead is always assumed to be present. </w:t>
            </w:r>
            <w:r w:rsidRPr="00E57786">
              <w:rPr>
                <w:lang w:eastAsia="zh-CN"/>
              </w:rPr>
              <w:object w:dxaOrig="740" w:dyaOrig="380" w14:anchorId="2E68E483">
                <v:shape id="_x0000_i1038" type="#_x0000_t75" style="width:36.95pt;height:19.15pt" o:ole="">
                  <v:imagedata r:id="rId19" o:title=""/>
                </v:shape>
                <o:OLEObject Type="Embed" ProgID="Equation.3" ShapeID="_x0000_i1038" DrawAspect="Content" ObjectID="_1648052366" r:id="rId32"/>
              </w:object>
            </w:r>
            <w:r w:rsidRPr="00E57786">
              <w:rPr>
                <w:lang w:eastAsia="zh-CN"/>
              </w:rPr>
              <w:t xml:space="preserve"> is the average number of REs for 1st SCI among all available REs</w:t>
            </w:r>
            <w:r>
              <w:rPr>
                <w:lang w:eastAsia="zh-CN"/>
              </w:rPr>
              <w:t xml:space="preserve">. </w:t>
            </w:r>
            <w:r w:rsidRPr="00E57786">
              <w:rPr>
                <w:lang w:eastAsia="zh-CN"/>
              </w:rPr>
              <w:object w:dxaOrig="499" w:dyaOrig="380" w14:anchorId="09133ECC">
                <v:shape id="_x0000_i1039" type="#_x0000_t75" style="width:25.25pt;height:19.15pt" o:ole="">
                  <v:imagedata r:id="rId8" o:title=""/>
                </v:shape>
                <o:OLEObject Type="Embed" ProgID="Equation.3" ShapeID="_x0000_i1039" DrawAspect="Content" ObjectID="_1648052367" r:id="rId33"/>
              </w:object>
            </w:r>
            <w:r w:rsidRPr="00E57786">
              <w:rPr>
                <w:lang w:eastAsia="zh-CN"/>
              </w:rPr>
              <w:t xml:space="preserve">is the overhead configured by high </w:t>
            </w:r>
            <w:r>
              <w:rPr>
                <w:lang w:eastAsia="zh-CN"/>
              </w:rPr>
              <w:t>layer parameter</w:t>
            </w:r>
            <w:r w:rsidRPr="00E57786">
              <w:rPr>
                <w:lang w:eastAsia="zh-CN"/>
              </w:rPr>
              <w:t>.</w:t>
            </w:r>
          </w:p>
          <w:p w14:paraId="7901B879" w14:textId="77777777" w:rsidR="00754E8C" w:rsidRDefault="00754E8C" w:rsidP="00754E8C">
            <w:pPr>
              <w:pStyle w:val="a7"/>
              <w:widowControl w:val="0"/>
              <w:numPr>
                <w:ilvl w:val="0"/>
                <w:numId w:val="39"/>
              </w:numPr>
              <w:tabs>
                <w:tab w:val="left" w:pos="142"/>
              </w:tabs>
              <w:autoSpaceDE/>
              <w:autoSpaceDN/>
              <w:adjustRightInd/>
              <w:snapToGrid/>
              <w:spacing w:after="0"/>
              <w:ind w:firstLineChars="0"/>
              <w:jc w:val="left"/>
              <w:textAlignment w:val="center"/>
              <w:rPr>
                <w:lang w:eastAsia="zh-CN"/>
              </w:rPr>
            </w:pPr>
            <w:r w:rsidRPr="00E57786">
              <w:rPr>
                <w:lang w:eastAsia="zh-CN"/>
              </w:rPr>
              <w:t>A UE determines the total number of RE allocated for PDSCH(</w:t>
            </w:r>
            <w:r w:rsidRPr="00E57786">
              <w:rPr>
                <w:lang w:eastAsia="zh-CN"/>
              </w:rPr>
              <w:object w:dxaOrig="420" w:dyaOrig="380" w14:anchorId="425CDD58">
                <v:shape id="_x0000_i1040" type="#_x0000_t75" style="width:21.05pt;height:19.15pt" o:ole="">
                  <v:imagedata r:id="rId22" o:title=""/>
                </v:shape>
                <o:OLEObject Type="Embed" ProgID="Equation.3" ShapeID="_x0000_i1040" DrawAspect="Content" ObjectID="_1648052368" r:id="rId34"/>
              </w:object>
            </w:r>
            <w:r w:rsidRPr="00E57786">
              <w:rPr>
                <w:lang w:eastAsia="zh-CN"/>
              </w:rPr>
              <w:t>)by</w:t>
            </w:r>
            <w:r w:rsidRPr="00E57786">
              <w:rPr>
                <w:lang w:eastAsia="zh-CN"/>
              </w:rPr>
              <w:object w:dxaOrig="2280" w:dyaOrig="400" w14:anchorId="7FA44C83">
                <v:shape id="_x0000_i1041" type="#_x0000_t75" style="width:115.95pt;height:22.45pt" o:ole="">
                  <v:imagedata r:id="rId24" o:title=""/>
                </v:shape>
                <o:OLEObject Type="Embed" ProgID="Equation.DSMT4" ShapeID="_x0000_i1041" DrawAspect="Content" ObjectID="_1648052369" r:id="rId35"/>
              </w:object>
            </w:r>
            <w:r w:rsidRPr="00E57786">
              <w:rPr>
                <w:lang w:eastAsia="zh-CN"/>
              </w:rPr>
              <w:t>, where</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n</m:t>
                  </m:r>
                </m:e>
                <m:sub>
                  <m:r>
                    <w:rPr>
                      <w:rFonts w:ascii="Cambria Math" w:hAnsi="Cambria Math"/>
                      <w:lang w:eastAsia="zh-CN"/>
                    </w:rPr>
                    <m:t>PRB</m:t>
                  </m:r>
                </m:sub>
              </m:sSub>
            </m:oMath>
            <w:r w:rsidRPr="00E57786">
              <w:rPr>
                <w:lang w:eastAsia="zh-CN"/>
              </w:rPr>
              <w:t xml:space="preserve"> is the total number of allocated PRBs for the UE.</w:t>
            </w:r>
          </w:p>
          <w:p w14:paraId="520F022D" w14:textId="77777777" w:rsidR="00754E8C" w:rsidRPr="00E57786" w:rsidRDefault="00754E8C" w:rsidP="00B654BD">
            <w:pPr>
              <w:jc w:val="left"/>
              <w:textAlignment w:val="center"/>
              <w:rPr>
                <w:color w:val="FF0000"/>
                <w:lang w:eastAsia="zh-CN"/>
              </w:rPr>
            </w:pPr>
          </w:p>
          <w:p w14:paraId="24D36645" w14:textId="77777777" w:rsidR="00754E8C" w:rsidRDefault="00754E8C" w:rsidP="00B654BD">
            <w:pPr>
              <w:rPr>
                <w:lang w:eastAsia="zh-CN"/>
              </w:rPr>
            </w:pPr>
            <w:r w:rsidRPr="00883F70">
              <w:rPr>
                <w:color w:val="FF0000"/>
                <w:lang w:eastAsia="zh-CN"/>
              </w:rPr>
              <w:t>-----------------------------------------------------</w:t>
            </w:r>
            <w:r>
              <w:rPr>
                <w:color w:val="FF0000"/>
                <w:lang w:eastAsia="zh-CN"/>
              </w:rPr>
              <w:t>-----------------------</w:t>
            </w:r>
            <w:r w:rsidRPr="00883F70">
              <w:rPr>
                <w:color w:val="FF0000"/>
                <w:lang w:eastAsia="zh-CN"/>
              </w:rPr>
              <w:t>----------------------------------</w:t>
            </w:r>
            <w:r>
              <w:rPr>
                <w:color w:val="FF0000"/>
                <w:lang w:eastAsia="zh-CN"/>
              </w:rPr>
              <w:t xml:space="preserve">-------------- </w:t>
            </w:r>
          </w:p>
        </w:tc>
      </w:tr>
    </w:tbl>
    <w:p w14:paraId="4ABB18E7" w14:textId="77777777" w:rsidR="00754E8C" w:rsidRDefault="00754E8C" w:rsidP="006B0415">
      <w:pPr>
        <w:rPr>
          <w:lang w:val="en-GB"/>
        </w:rPr>
      </w:pPr>
    </w:p>
    <w:p w14:paraId="73CA7894" w14:textId="77777777" w:rsidR="00455AA5" w:rsidRDefault="00455AA5" w:rsidP="00455AA5">
      <w:pPr>
        <w:pStyle w:val="3GPPH1"/>
        <w:numPr>
          <w:ilvl w:val="0"/>
          <w:numId w:val="5"/>
        </w:numPr>
      </w:pPr>
      <w:r>
        <w:rPr>
          <w:lang w:val="en-US"/>
        </w:rPr>
        <w:t>2</w:t>
      </w:r>
      <w:r w:rsidRPr="00BF7935">
        <w:rPr>
          <w:vertAlign w:val="superscript"/>
          <w:lang w:val="en-US"/>
        </w:rPr>
        <w:t>nd</w:t>
      </w:r>
      <w:r>
        <w:rPr>
          <w:lang w:val="en-US"/>
        </w:rPr>
        <w:t xml:space="preserve"> SCI</w:t>
      </w:r>
      <w:r w:rsidRPr="004E4A41">
        <w:rPr>
          <w:rFonts w:hint="eastAsia"/>
        </w:rPr>
        <w:t xml:space="preserve"> </w:t>
      </w:r>
    </w:p>
    <w:p w14:paraId="5ADB32E2" w14:textId="62F04FE1" w:rsidR="002E12E2" w:rsidRDefault="002E12E2" w:rsidP="002E12E2">
      <w:pPr>
        <w:rPr>
          <w:lang w:eastAsia="zh-CN"/>
        </w:rPr>
      </w:pPr>
      <w:r w:rsidRPr="00974FC0">
        <w:rPr>
          <w:lang w:eastAsia="zh-CN"/>
        </w:rPr>
        <w:t>In RAN1 #99 meeting, it has been discussed</w:t>
      </w:r>
      <w:r w:rsidR="0074699F">
        <w:rPr>
          <w:lang w:eastAsia="zh-CN"/>
        </w:rPr>
        <w:t xml:space="preserve"> to down-select between the following two options concerning 2</w:t>
      </w:r>
      <w:r w:rsidR="0074699F" w:rsidRPr="0074699F">
        <w:rPr>
          <w:vertAlign w:val="superscript"/>
          <w:lang w:eastAsia="zh-CN"/>
        </w:rPr>
        <w:t>nd</w:t>
      </w:r>
      <w:r w:rsidR="0074699F">
        <w:rPr>
          <w:lang w:eastAsia="zh-CN"/>
        </w:rPr>
        <w:t xml:space="preserve"> SCI format</w:t>
      </w:r>
      <w:r>
        <w:rPr>
          <w:lang w:eastAsia="zh-CN"/>
        </w:rPr>
        <w:t xml:space="preserve">: </w:t>
      </w:r>
    </w:p>
    <w:tbl>
      <w:tblPr>
        <w:tblStyle w:val="ae"/>
        <w:tblW w:w="0" w:type="auto"/>
        <w:tblLook w:val="04A0" w:firstRow="1" w:lastRow="0" w:firstColumn="1" w:lastColumn="0" w:noHBand="0" w:noVBand="1"/>
      </w:tblPr>
      <w:tblGrid>
        <w:gridCol w:w="9736"/>
      </w:tblGrid>
      <w:tr w:rsidR="00947563" w14:paraId="630860D6" w14:textId="77777777" w:rsidTr="00947563">
        <w:tc>
          <w:tcPr>
            <w:tcW w:w="9736" w:type="dxa"/>
          </w:tcPr>
          <w:p w14:paraId="550B4878" w14:textId="77777777" w:rsidR="00947563" w:rsidRPr="00974FC0" w:rsidRDefault="00947563" w:rsidP="0087785F">
            <w:pPr>
              <w:pStyle w:val="LGTdoc"/>
              <w:numPr>
                <w:ilvl w:val="0"/>
                <w:numId w:val="9"/>
              </w:numPr>
              <w:spacing w:before="100" w:beforeAutospacing="1" w:afterLines="0" w:after="60"/>
              <w:rPr>
                <w:szCs w:val="22"/>
                <w:lang w:val="en-US"/>
              </w:rPr>
            </w:pPr>
            <w:r w:rsidRPr="00974FC0">
              <w:rPr>
                <w:szCs w:val="22"/>
                <w:lang w:val="en-US"/>
              </w:rPr>
              <w:t>Option 1: The same 2</w:t>
            </w:r>
            <w:r w:rsidRPr="00974FC0">
              <w:rPr>
                <w:szCs w:val="22"/>
                <w:vertAlign w:val="superscript"/>
                <w:lang w:val="en-US"/>
              </w:rPr>
              <w:t>nd</w:t>
            </w:r>
            <w:r w:rsidRPr="00974FC0">
              <w:rPr>
                <w:szCs w:val="22"/>
                <w:lang w:val="en-US"/>
              </w:rPr>
              <w:t xml:space="preserve"> stage SCI format is used for groupcast HARQ feedback option 1 and option 2.</w:t>
            </w:r>
          </w:p>
          <w:p w14:paraId="2CE80753" w14:textId="77777777" w:rsidR="00947563" w:rsidRPr="00974FC0" w:rsidRDefault="00947563" w:rsidP="0087785F">
            <w:pPr>
              <w:pStyle w:val="LGTdoc"/>
              <w:numPr>
                <w:ilvl w:val="1"/>
                <w:numId w:val="9"/>
              </w:numPr>
              <w:spacing w:before="100" w:beforeAutospacing="1" w:afterLines="0" w:after="60"/>
              <w:rPr>
                <w:szCs w:val="22"/>
                <w:lang w:val="en-US"/>
              </w:rPr>
            </w:pPr>
            <w:r w:rsidRPr="00974FC0">
              <w:rPr>
                <w:szCs w:val="22"/>
                <w:lang w:val="en-US"/>
              </w:rPr>
              <w:t xml:space="preserve">SCI indicator to indicate </w:t>
            </w:r>
            <w:bookmarkStart w:id="5" w:name="OLE_LINK9"/>
            <w:bookmarkStart w:id="6" w:name="OLE_LINK10"/>
            <w:r w:rsidRPr="00974FC0">
              <w:rPr>
                <w:szCs w:val="22"/>
                <w:lang w:val="en-US"/>
              </w:rPr>
              <w:t>between groupcast Option 1 and groupcast Option 2</w:t>
            </w:r>
            <w:bookmarkEnd w:id="5"/>
            <w:bookmarkEnd w:id="6"/>
            <w:r w:rsidRPr="00974FC0">
              <w:rPr>
                <w:szCs w:val="22"/>
                <w:lang w:val="en-US"/>
              </w:rPr>
              <w:t xml:space="preserve"> is in the 2nd-stage SCI.</w:t>
            </w:r>
          </w:p>
          <w:p w14:paraId="5C6DCBEC" w14:textId="77777777" w:rsidR="00947563" w:rsidRPr="00974FC0" w:rsidRDefault="00947563" w:rsidP="0087785F">
            <w:pPr>
              <w:pStyle w:val="LGTdoc"/>
              <w:numPr>
                <w:ilvl w:val="0"/>
                <w:numId w:val="9"/>
              </w:numPr>
              <w:spacing w:before="100" w:beforeAutospacing="1" w:afterLines="0" w:after="60"/>
              <w:rPr>
                <w:szCs w:val="22"/>
                <w:lang w:val="en-US"/>
              </w:rPr>
            </w:pPr>
            <w:r w:rsidRPr="00974FC0">
              <w:rPr>
                <w:szCs w:val="22"/>
                <w:lang w:val="en-US"/>
              </w:rPr>
              <w:t>Option 2: Different 2</w:t>
            </w:r>
            <w:r w:rsidRPr="00974FC0">
              <w:rPr>
                <w:szCs w:val="22"/>
                <w:vertAlign w:val="superscript"/>
                <w:lang w:val="en-US"/>
              </w:rPr>
              <w:t>nd</w:t>
            </w:r>
            <w:r w:rsidRPr="00974FC0">
              <w:rPr>
                <w:szCs w:val="22"/>
                <w:lang w:val="en-US"/>
              </w:rPr>
              <w:t xml:space="preserve"> stage SCI formats are used in groupcast HARQ feedback option 1 and option 2.</w:t>
            </w:r>
          </w:p>
          <w:p w14:paraId="5FCD537A" w14:textId="06444C8D" w:rsidR="00947563" w:rsidRPr="00947563" w:rsidRDefault="00947563" w:rsidP="0087785F">
            <w:pPr>
              <w:pStyle w:val="LGTdoc"/>
              <w:numPr>
                <w:ilvl w:val="1"/>
                <w:numId w:val="9"/>
              </w:numPr>
              <w:spacing w:before="100" w:beforeAutospacing="1" w:afterLines="0" w:after="60"/>
              <w:rPr>
                <w:szCs w:val="22"/>
                <w:lang w:val="en-US"/>
              </w:rPr>
            </w:pPr>
            <w:r w:rsidRPr="00974FC0">
              <w:rPr>
                <w:szCs w:val="22"/>
                <w:lang w:val="en-US"/>
              </w:rPr>
              <w:t>1</w:t>
            </w:r>
            <w:r w:rsidRPr="00974FC0">
              <w:rPr>
                <w:szCs w:val="22"/>
                <w:vertAlign w:val="superscript"/>
                <w:lang w:val="en-US"/>
              </w:rPr>
              <w:t>st</w:t>
            </w:r>
            <w:r w:rsidRPr="00974FC0">
              <w:rPr>
                <w:szCs w:val="22"/>
                <w:lang w:val="en-US"/>
              </w:rPr>
              <w:t xml:space="preserve"> stage SCI indicates which format is used.</w:t>
            </w:r>
          </w:p>
        </w:tc>
      </w:tr>
    </w:tbl>
    <w:p w14:paraId="346BCEF4" w14:textId="15A112D5" w:rsidR="00C06AD0" w:rsidRPr="00B979AB" w:rsidRDefault="003C0AB8" w:rsidP="007E221F">
      <w:pPr>
        <w:spacing w:before="240"/>
        <w:rPr>
          <w:lang w:eastAsia="zh-CN"/>
        </w:rPr>
      </w:pPr>
      <w:r>
        <w:rPr>
          <w:rFonts w:hint="eastAsia"/>
          <w:lang w:eastAsia="zh-CN"/>
        </w:rPr>
        <w:t xml:space="preserve">We </w:t>
      </w:r>
      <w:r>
        <w:rPr>
          <w:lang w:eastAsia="zh-CN"/>
        </w:rPr>
        <w:t>incline to support option</w:t>
      </w:r>
      <w:r w:rsidR="002E12E2">
        <w:rPr>
          <w:lang w:eastAsia="zh-CN"/>
        </w:rPr>
        <w:t xml:space="preserve"> </w:t>
      </w:r>
      <w:r>
        <w:rPr>
          <w:lang w:eastAsia="zh-CN"/>
        </w:rPr>
        <w:t>2, since option</w:t>
      </w:r>
      <w:r w:rsidR="002E12E2">
        <w:rPr>
          <w:lang w:eastAsia="zh-CN"/>
        </w:rPr>
        <w:t xml:space="preserve"> </w:t>
      </w:r>
      <w:r>
        <w:rPr>
          <w:lang w:eastAsia="zh-CN"/>
        </w:rPr>
        <w:t xml:space="preserve">1 forces </w:t>
      </w:r>
      <w:r w:rsidR="002E12E2">
        <w:rPr>
          <w:lang w:eastAsia="zh-CN"/>
        </w:rPr>
        <w:t>2</w:t>
      </w:r>
      <w:r w:rsidR="002E12E2" w:rsidRPr="00851D44">
        <w:rPr>
          <w:vertAlign w:val="superscript"/>
          <w:lang w:eastAsia="zh-CN"/>
        </w:rPr>
        <w:t>nd</w:t>
      </w:r>
      <w:r w:rsidR="002E12E2">
        <w:rPr>
          <w:lang w:eastAsia="zh-CN"/>
        </w:rPr>
        <w:t xml:space="preserve"> </w:t>
      </w:r>
      <w:r>
        <w:rPr>
          <w:lang w:eastAsia="zh-CN"/>
        </w:rPr>
        <w:t xml:space="preserve">SCI used for </w:t>
      </w:r>
      <w:r w:rsidRPr="00851D44">
        <w:rPr>
          <w:lang w:eastAsia="zh-CN"/>
        </w:rPr>
        <w:t xml:space="preserve">groupcast HARQ feedback option 1 and option 2 into the same payload </w:t>
      </w:r>
      <w:r>
        <w:rPr>
          <w:lang w:eastAsia="zh-CN"/>
        </w:rPr>
        <w:t>which causes more overhead. Thus, option</w:t>
      </w:r>
      <w:r w:rsidR="002E12E2">
        <w:rPr>
          <w:lang w:eastAsia="zh-CN"/>
        </w:rPr>
        <w:t xml:space="preserve"> </w:t>
      </w:r>
      <w:r>
        <w:rPr>
          <w:lang w:eastAsia="zh-CN"/>
        </w:rPr>
        <w:t>2 is more efficient on resource utilization.</w:t>
      </w:r>
    </w:p>
    <w:p w14:paraId="67D875AA" w14:textId="0C79993A" w:rsidR="002640E8" w:rsidRDefault="002640E8" w:rsidP="002640E8">
      <w:pPr>
        <w:rPr>
          <w:b/>
          <w:i/>
          <w:lang w:eastAsia="zh-CN"/>
        </w:rPr>
      </w:pPr>
      <w:r>
        <w:rPr>
          <w:b/>
          <w:i/>
          <w:lang w:eastAsia="zh-CN"/>
        </w:rPr>
        <w:t>Proposal</w:t>
      </w:r>
      <w:r w:rsidR="004860F4">
        <w:rPr>
          <w:b/>
          <w:i/>
          <w:lang w:eastAsia="zh-CN"/>
        </w:rPr>
        <w:t xml:space="preserve"> 6</w:t>
      </w:r>
      <w:r w:rsidR="00BF7935">
        <w:rPr>
          <w:b/>
          <w:i/>
          <w:lang w:eastAsia="zh-CN"/>
        </w:rPr>
        <w:t>:</w:t>
      </w:r>
      <w:r w:rsidR="00BF7935" w:rsidRPr="002640E8">
        <w:rPr>
          <w:b/>
          <w:i/>
          <w:lang w:eastAsia="zh-CN"/>
        </w:rPr>
        <w:t xml:space="preserve"> </w:t>
      </w:r>
      <w:r w:rsidRPr="002640E8">
        <w:rPr>
          <w:b/>
          <w:i/>
          <w:lang w:eastAsia="zh-CN"/>
        </w:rPr>
        <w:t xml:space="preserve">Support Option 2. </w:t>
      </w:r>
    </w:p>
    <w:p w14:paraId="4230EF97" w14:textId="72054171" w:rsidR="00C36C73" w:rsidRDefault="00C36C73" w:rsidP="00C36C73">
      <w:pPr>
        <w:pStyle w:val="3GPPH1"/>
        <w:numPr>
          <w:ilvl w:val="0"/>
          <w:numId w:val="5"/>
        </w:numPr>
        <w:rPr>
          <w:lang w:val="en-US" w:eastAsia="zh-CN"/>
        </w:rPr>
      </w:pPr>
      <w:bookmarkStart w:id="7" w:name="_Toc29230253"/>
      <w:bookmarkStart w:id="8" w:name="_Toc26459609"/>
      <w:bookmarkEnd w:id="7"/>
      <w:bookmarkEnd w:id="8"/>
      <w:r>
        <w:rPr>
          <w:rFonts w:hint="eastAsia"/>
          <w:lang w:val="en-US" w:eastAsia="zh-CN"/>
        </w:rPr>
        <w:t>SL</w:t>
      </w:r>
      <w:r>
        <w:rPr>
          <w:lang w:val="en-US" w:eastAsia="zh-CN"/>
        </w:rPr>
        <w:t xml:space="preserve"> BWP</w:t>
      </w:r>
      <w:r w:rsidR="002147E4">
        <w:rPr>
          <w:lang w:val="en-US" w:eastAsia="zh-CN"/>
        </w:rPr>
        <w:t xml:space="preserve"> and TX DC</w:t>
      </w:r>
      <w:r w:rsidR="00EC0AD4">
        <w:rPr>
          <w:lang w:val="en-US" w:eastAsia="zh-CN"/>
        </w:rPr>
        <w:t xml:space="preserve"> location</w:t>
      </w:r>
    </w:p>
    <w:p w14:paraId="17817A50" w14:textId="77777777" w:rsidR="002D73C2" w:rsidRPr="002D73C2" w:rsidRDefault="002D73C2" w:rsidP="002D73C2">
      <w:pPr>
        <w:pStyle w:val="a7"/>
        <w:keepNext/>
        <w:numPr>
          <w:ilvl w:val="0"/>
          <w:numId w:val="1"/>
        </w:numPr>
        <w:spacing w:before="120"/>
        <w:ind w:firstLineChars="0"/>
        <w:outlineLvl w:val="0"/>
        <w:rPr>
          <w:b/>
          <w:bCs/>
          <w:vanish/>
          <w:sz w:val="28"/>
          <w:szCs w:val="28"/>
        </w:rPr>
      </w:pPr>
    </w:p>
    <w:p w14:paraId="329A6FC6" w14:textId="77777777" w:rsidR="002D73C2" w:rsidRPr="002D73C2" w:rsidRDefault="002D73C2" w:rsidP="002D73C2">
      <w:pPr>
        <w:pStyle w:val="a7"/>
        <w:keepNext/>
        <w:numPr>
          <w:ilvl w:val="0"/>
          <w:numId w:val="1"/>
        </w:numPr>
        <w:spacing w:before="120"/>
        <w:ind w:firstLineChars="0"/>
        <w:outlineLvl w:val="0"/>
        <w:rPr>
          <w:b/>
          <w:bCs/>
          <w:vanish/>
          <w:sz w:val="28"/>
          <w:szCs w:val="28"/>
        </w:rPr>
      </w:pPr>
    </w:p>
    <w:p w14:paraId="59FEEA31" w14:textId="77777777" w:rsidR="002D73C2" w:rsidRPr="002D73C2" w:rsidRDefault="002D73C2" w:rsidP="002D73C2">
      <w:pPr>
        <w:pStyle w:val="a7"/>
        <w:keepNext/>
        <w:numPr>
          <w:ilvl w:val="0"/>
          <w:numId w:val="1"/>
        </w:numPr>
        <w:spacing w:before="120"/>
        <w:ind w:firstLineChars="0"/>
        <w:outlineLvl w:val="0"/>
        <w:rPr>
          <w:b/>
          <w:bCs/>
          <w:vanish/>
          <w:sz w:val="28"/>
          <w:szCs w:val="28"/>
        </w:rPr>
      </w:pPr>
    </w:p>
    <w:p w14:paraId="6D0D3CF1" w14:textId="0B0BC86D" w:rsidR="002D73C2" w:rsidRPr="008773C8" w:rsidRDefault="002D73C2" w:rsidP="002D73C2">
      <w:pPr>
        <w:tabs>
          <w:tab w:val="num" w:pos="1440"/>
        </w:tabs>
        <w:rPr>
          <w:lang w:val="en-GB" w:eastAsia="zh-CN"/>
        </w:rPr>
      </w:pPr>
      <w:r w:rsidRPr="008773C8">
        <w:rPr>
          <w:lang w:val="en-GB" w:eastAsia="zh-CN"/>
        </w:rPr>
        <w:t xml:space="preserve">In this section, we first analyse the relation between </w:t>
      </w:r>
      <w:r>
        <w:rPr>
          <w:lang w:val="en-GB" w:eastAsia="zh-CN"/>
        </w:rPr>
        <w:t>SL</w:t>
      </w:r>
      <w:r w:rsidRPr="008773C8">
        <w:rPr>
          <w:lang w:val="en-GB" w:eastAsia="zh-CN"/>
        </w:rPr>
        <w:t xml:space="preserve"> (SL) BWP and Uu BWP, and then our considerations on </w:t>
      </w:r>
      <w:r w:rsidR="002147E4">
        <w:rPr>
          <w:lang w:val="en-GB" w:eastAsia="zh-CN"/>
        </w:rPr>
        <w:t>TX DC</w:t>
      </w:r>
      <w:r w:rsidRPr="008773C8">
        <w:rPr>
          <w:lang w:val="en-GB" w:eastAsia="zh-CN"/>
        </w:rPr>
        <w:t xml:space="preserve"> are provided.</w:t>
      </w:r>
    </w:p>
    <w:p w14:paraId="2FE7ED47" w14:textId="77777777" w:rsidR="002D73C2" w:rsidRPr="008773C8" w:rsidRDefault="002D73C2" w:rsidP="002D73C2">
      <w:pPr>
        <w:tabs>
          <w:tab w:val="num" w:pos="1440"/>
        </w:tabs>
        <w:rPr>
          <w:lang w:val="en-GB" w:eastAsia="zh-CN"/>
        </w:rPr>
      </w:pPr>
      <w:r w:rsidRPr="008773C8">
        <w:rPr>
          <w:lang w:val="en-GB" w:eastAsia="zh-CN"/>
        </w:rPr>
        <w:t xml:space="preserve">SL and Uu share spectrum resources in the same carrier case, considering SL will cause large interferences to Uu downlink (DL), SL is only allowed to be defined in </w:t>
      </w:r>
      <w:r>
        <w:rPr>
          <w:lang w:val="en-GB" w:eastAsia="zh-CN"/>
        </w:rPr>
        <w:t>UL</w:t>
      </w:r>
      <w:r w:rsidRPr="008773C8">
        <w:rPr>
          <w:lang w:val="en-GB" w:eastAsia="zh-CN"/>
        </w:rPr>
        <w:t xml:space="preserve"> (UL) carrier. </w:t>
      </w:r>
    </w:p>
    <w:p w14:paraId="6F867CDB" w14:textId="77777777" w:rsidR="002D73C2" w:rsidRPr="008773C8" w:rsidRDefault="002D73C2" w:rsidP="002D73C2">
      <w:pPr>
        <w:tabs>
          <w:tab w:val="num" w:pos="1440"/>
        </w:tabs>
        <w:rPr>
          <w:lang w:val="en-GB" w:eastAsia="zh-CN"/>
        </w:rPr>
      </w:pPr>
      <w:r w:rsidRPr="008773C8">
        <w:rPr>
          <w:lang w:val="en-GB" w:eastAsia="zh-CN"/>
        </w:rPr>
        <w:t>In the following, we analyse the relation between SL BWP and Uu UL BWP</w:t>
      </w:r>
      <w:r w:rsidRPr="008773C8">
        <w:rPr>
          <w:rFonts w:hint="eastAsia"/>
          <w:lang w:val="en-GB" w:eastAsia="zh-CN"/>
        </w:rPr>
        <w:t xml:space="preserve"> for RRC-IDLE and RRC-CONNECTED</w:t>
      </w:r>
      <w:r w:rsidRPr="008773C8">
        <w:rPr>
          <w:lang w:val="en-GB" w:eastAsia="zh-CN"/>
        </w:rPr>
        <w:t xml:space="preserve"> V2X UEs.</w:t>
      </w:r>
    </w:p>
    <w:p w14:paraId="1570C304" w14:textId="77777777" w:rsidR="002D73C2" w:rsidRPr="008773C8" w:rsidRDefault="002D73C2" w:rsidP="002D73C2">
      <w:pPr>
        <w:tabs>
          <w:tab w:val="num" w:pos="1440"/>
        </w:tabs>
        <w:rPr>
          <w:lang w:val="en-GB" w:eastAsia="zh-CN"/>
        </w:rPr>
      </w:pPr>
      <w:r w:rsidRPr="008773C8">
        <w:rPr>
          <w:lang w:val="en-GB" w:eastAsia="zh-CN"/>
        </w:rPr>
        <w:lastRenderedPageBreak/>
        <w:t>For RRC-CONNECTED V2X UE</w:t>
      </w:r>
      <w:r>
        <w:rPr>
          <w:lang w:val="en-GB" w:eastAsia="zh-CN"/>
        </w:rPr>
        <w:t>s</w:t>
      </w:r>
      <w:r w:rsidRPr="008773C8">
        <w:rPr>
          <w:lang w:val="en-GB" w:eastAsia="zh-CN"/>
        </w:rPr>
        <w:t xml:space="preserve">, the SL BWP could be configured by RRC signalling. </w:t>
      </w:r>
      <w:r>
        <w:rPr>
          <w:lang w:val="en-GB" w:eastAsia="zh-CN"/>
        </w:rPr>
        <w:t>Considering that</w:t>
      </w:r>
      <w:r w:rsidRPr="008773C8">
        <w:rPr>
          <w:lang w:val="en-GB" w:eastAsia="zh-CN"/>
        </w:rPr>
        <w:t xml:space="preserve"> up to four UL BWPs</w:t>
      </w:r>
      <w:r>
        <w:rPr>
          <w:lang w:val="en-GB" w:eastAsia="zh-CN"/>
        </w:rPr>
        <w:t xml:space="preserve"> can be</w:t>
      </w:r>
      <w:r w:rsidRPr="008773C8">
        <w:rPr>
          <w:lang w:val="en-GB" w:eastAsia="zh-CN"/>
        </w:rPr>
        <w:t xml:space="preserve"> configured,</w:t>
      </w:r>
      <w:r>
        <w:rPr>
          <w:lang w:val="en-GB" w:eastAsia="zh-CN"/>
        </w:rPr>
        <w:t xml:space="preserve"> t</w:t>
      </w:r>
      <w:r w:rsidRPr="008773C8">
        <w:rPr>
          <w:lang w:val="en-GB" w:eastAsia="zh-CN"/>
        </w:rPr>
        <w:t>he relation between the SL BWP and multiple configured UL BWPs should be carefully considered. Generally, there are two alternatives regarding to whether switching delay is allowed between the SL BWP and UL active BWP.</w:t>
      </w:r>
    </w:p>
    <w:p w14:paraId="21F621D5" w14:textId="77777777" w:rsidR="002D73C2" w:rsidRDefault="002D73C2" w:rsidP="002D73C2">
      <w:pPr>
        <w:rPr>
          <w:rFonts w:ascii="Times" w:hAnsi="Times"/>
          <w:lang w:val="x-none" w:eastAsia="zh-CN"/>
        </w:rPr>
      </w:pPr>
      <w:r w:rsidRPr="00725825">
        <w:rPr>
          <w:rFonts w:ascii="Times" w:hAnsi="Times" w:hint="eastAsia"/>
          <w:b/>
          <w:lang w:val="x-none" w:eastAsia="zh-CN"/>
        </w:rPr>
        <w:t>Alt</w:t>
      </w:r>
      <w:r>
        <w:rPr>
          <w:rFonts w:ascii="Times" w:hAnsi="Times"/>
          <w:b/>
          <w:lang w:val="x-none" w:eastAsia="zh-CN"/>
        </w:rPr>
        <w:t>.</w:t>
      </w:r>
      <w:r w:rsidRPr="00725825">
        <w:rPr>
          <w:rFonts w:ascii="Times" w:hAnsi="Times" w:hint="eastAsia"/>
          <w:b/>
          <w:lang w:val="x-none" w:eastAsia="zh-CN"/>
        </w:rPr>
        <w:t xml:space="preserve"> 1</w:t>
      </w:r>
      <w:r>
        <w:rPr>
          <w:rFonts w:ascii="Times" w:hAnsi="Times"/>
          <w:b/>
          <w:lang w:val="x-none" w:eastAsia="zh-CN"/>
        </w:rPr>
        <w:t xml:space="preserve"> </w:t>
      </w:r>
      <w:r w:rsidRPr="00C51A35">
        <w:rPr>
          <w:rFonts w:ascii="Times" w:hAnsi="Times"/>
          <w:lang w:val="x-none" w:eastAsia="zh-CN"/>
        </w:rPr>
        <w:t>No Sw</w:t>
      </w:r>
      <w:r>
        <w:rPr>
          <w:rFonts w:ascii="Times" w:hAnsi="Times"/>
          <w:lang w:val="x-none" w:eastAsia="zh-CN"/>
        </w:rPr>
        <w:t xml:space="preserve">itching delay exists between the SL </w:t>
      </w:r>
      <w:r w:rsidRPr="0016290E">
        <w:rPr>
          <w:lang w:eastAsia="zh-CN"/>
        </w:rPr>
        <w:t>BWP</w:t>
      </w:r>
      <w:r>
        <w:rPr>
          <w:rFonts w:ascii="Times" w:hAnsi="Times"/>
          <w:lang w:val="x-none" w:eastAsia="zh-CN"/>
        </w:rPr>
        <w:t xml:space="preserve"> and </w:t>
      </w:r>
      <w:bookmarkStart w:id="9" w:name="OLE_LINK4"/>
      <w:bookmarkStart w:id="10" w:name="OLE_LINK5"/>
      <w:r>
        <w:rPr>
          <w:rFonts w:ascii="Times" w:hAnsi="Times"/>
          <w:lang w:val="x-none" w:eastAsia="zh-CN"/>
        </w:rPr>
        <w:t xml:space="preserve">UL </w:t>
      </w:r>
      <w:r w:rsidRPr="00C51A35">
        <w:rPr>
          <w:rFonts w:ascii="Times" w:hAnsi="Times"/>
          <w:lang w:val="x-none" w:eastAsia="zh-CN"/>
        </w:rPr>
        <w:t xml:space="preserve">active </w:t>
      </w:r>
      <w:r>
        <w:rPr>
          <w:rFonts w:ascii="Times" w:hAnsi="Times"/>
          <w:lang w:val="x-none" w:eastAsia="zh-CN"/>
        </w:rPr>
        <w:t>BWP</w:t>
      </w:r>
      <w:bookmarkEnd w:id="9"/>
      <w:bookmarkEnd w:id="10"/>
      <w:r>
        <w:rPr>
          <w:rFonts w:ascii="Times" w:hAnsi="Times"/>
          <w:lang w:val="x-none" w:eastAsia="zh-CN"/>
        </w:rPr>
        <w:t>.</w:t>
      </w:r>
    </w:p>
    <w:p w14:paraId="7A7CB6C0" w14:textId="50F04082" w:rsidR="002D73C2" w:rsidRDefault="002D73C2" w:rsidP="002D73C2">
      <w:pPr>
        <w:rPr>
          <w:rFonts w:ascii="Times" w:hAnsi="Times"/>
          <w:lang w:val="x-none" w:eastAsia="zh-CN"/>
        </w:rPr>
      </w:pPr>
      <w:r>
        <w:rPr>
          <w:rFonts w:ascii="Times" w:hAnsi="Times"/>
          <w:lang w:val="x-none" w:eastAsia="zh-CN"/>
        </w:rPr>
        <w:t xml:space="preserve">In order to achieve alt.1, both </w:t>
      </w:r>
      <w:bookmarkStart w:id="11" w:name="OLE_LINK11"/>
      <w:r>
        <w:rPr>
          <w:rFonts w:ascii="Times" w:hAnsi="Times"/>
          <w:lang w:val="x-none" w:eastAsia="zh-CN"/>
        </w:rPr>
        <w:t>the SL BWP (</w:t>
      </w:r>
      <w:r w:rsidRPr="0016290E">
        <w:rPr>
          <w:lang w:eastAsia="zh-CN"/>
        </w:rPr>
        <w:t>or</w:t>
      </w:r>
      <w:r>
        <w:rPr>
          <w:rFonts w:ascii="Times" w:hAnsi="Times"/>
          <w:lang w:val="x-none" w:eastAsia="zh-CN"/>
        </w:rPr>
        <w:t xml:space="preserve"> transmit resource pools)</w:t>
      </w:r>
      <w:bookmarkEnd w:id="11"/>
      <w:r>
        <w:rPr>
          <w:rFonts w:ascii="Times" w:hAnsi="Times"/>
          <w:lang w:val="x-none" w:eastAsia="zh-CN"/>
        </w:rPr>
        <w:t xml:space="preserve"> and </w:t>
      </w:r>
      <w:r w:rsidRPr="00C51A35">
        <w:rPr>
          <w:rFonts w:ascii="Times" w:hAnsi="Times"/>
          <w:lang w:val="x-none" w:eastAsia="zh-CN"/>
        </w:rPr>
        <w:t>UL active BWP</w:t>
      </w:r>
      <w:r>
        <w:rPr>
          <w:rFonts w:ascii="Times" w:hAnsi="Times"/>
          <w:lang w:val="x-none" w:eastAsia="zh-CN"/>
        </w:rPr>
        <w:t xml:space="preserve"> should be within UE’s Tx RF bandwidth and the same numerology should be used. As the same numerology has been already agreed, it will be an default assumption in the following </w:t>
      </w:r>
      <w:r w:rsidR="00786B5B">
        <w:rPr>
          <w:rFonts w:ascii="Times" w:hAnsi="Times"/>
          <w:lang w:val="x-none" w:eastAsia="zh-CN"/>
        </w:rPr>
        <w:t>discussion. As shown in Figure 1</w:t>
      </w:r>
      <w:r>
        <w:rPr>
          <w:rFonts w:ascii="Times" w:hAnsi="Times"/>
          <w:lang w:val="x-none" w:eastAsia="zh-CN"/>
        </w:rPr>
        <w:t xml:space="preserve">, there can be non-overlapping or overlapping between the SL BWP and UL active BWP. </w:t>
      </w:r>
    </w:p>
    <w:p w14:paraId="1D7BE3CE" w14:textId="77777777" w:rsidR="002D73C2" w:rsidRDefault="002D73C2" w:rsidP="002D73C2">
      <w:pPr>
        <w:autoSpaceDE/>
        <w:autoSpaceDN/>
        <w:adjustRightInd/>
        <w:snapToGrid/>
        <w:spacing w:before="120" w:after="60"/>
        <w:jc w:val="center"/>
      </w:pPr>
      <w:r>
        <w:object w:dxaOrig="7916" w:dyaOrig="2427" w14:anchorId="6358A34B">
          <v:shape id="_x0000_i1042" type="#_x0000_t75" style="width:336.6pt;height:102.4pt" o:ole="">
            <v:imagedata r:id="rId36" o:title=""/>
          </v:shape>
          <o:OLEObject Type="Embed" ProgID="Visio.Drawing.11" ShapeID="_x0000_i1042" DrawAspect="Content" ObjectID="_1648052370" r:id="rId37"/>
        </w:object>
      </w:r>
    </w:p>
    <w:p w14:paraId="34DF19A6" w14:textId="439F9F39" w:rsidR="002D73C2" w:rsidRPr="008773C8" w:rsidRDefault="00786B5B" w:rsidP="002D73C2">
      <w:pPr>
        <w:jc w:val="center"/>
      </w:pPr>
      <w:r>
        <w:t>Figure 1</w:t>
      </w:r>
      <w:r w:rsidR="002D73C2" w:rsidRPr="008773C8">
        <w:t>. No Switching delay exists between the SL BWP and UL active BWP</w:t>
      </w:r>
    </w:p>
    <w:p w14:paraId="6DE7B78A" w14:textId="2E0784A3" w:rsidR="002D73C2" w:rsidRDefault="002D73C2" w:rsidP="002D73C2">
      <w:pPr>
        <w:rPr>
          <w:rFonts w:ascii="Times" w:hAnsi="Times"/>
          <w:lang w:val="x-none" w:eastAsia="zh-CN"/>
        </w:rPr>
      </w:pPr>
      <w:r>
        <w:rPr>
          <w:rFonts w:ascii="Times" w:hAnsi="Times"/>
          <w:lang w:val="x-none" w:eastAsia="zh-CN"/>
        </w:rPr>
        <w:t>For non-overlappi</w:t>
      </w:r>
      <w:r w:rsidR="00786B5B">
        <w:rPr>
          <w:rFonts w:ascii="Times" w:hAnsi="Times"/>
          <w:lang w:val="x-none" w:eastAsia="zh-CN"/>
        </w:rPr>
        <w:t>ng scenario as shown in Figure 1</w:t>
      </w:r>
      <w:r>
        <w:rPr>
          <w:rFonts w:ascii="Times" w:hAnsi="Times"/>
          <w:lang w:val="x-none" w:eastAsia="zh-CN"/>
        </w:rPr>
        <w:t xml:space="preserve"> (a), with a given UE’s Tx RF bandwidth, to accommodate the SL BWP, smaller size of UL BWP should be configured, compared with that of the UL BWP in Rel-15.</w:t>
      </w:r>
      <w:r>
        <w:rPr>
          <w:rFonts w:ascii="Times" w:hAnsi="Times" w:hint="eastAsia"/>
          <w:lang w:val="x-none" w:eastAsia="zh-CN"/>
        </w:rPr>
        <w:t xml:space="preserve"> </w:t>
      </w:r>
      <w:r>
        <w:rPr>
          <w:rFonts w:ascii="Times" w:hAnsi="Times"/>
          <w:lang w:val="x-none" w:eastAsia="zh-CN"/>
        </w:rPr>
        <w:t>While for overlappin</w:t>
      </w:r>
      <w:r w:rsidR="00347590">
        <w:rPr>
          <w:rFonts w:ascii="Times" w:hAnsi="Times"/>
          <w:lang w:val="x-none" w:eastAsia="zh-CN"/>
        </w:rPr>
        <w:t>g scenario, as shown in Figure 1</w:t>
      </w:r>
      <w:r>
        <w:rPr>
          <w:rFonts w:ascii="Times" w:hAnsi="Times"/>
          <w:lang w:val="x-none" w:eastAsia="zh-CN"/>
        </w:rPr>
        <w:t xml:space="preserve"> (b) and (c), the constraint on UL BWP size could be relaxed a little bit, however, the total bandwidth occupied by UL active BWP and the SL BWP should not exceed </w:t>
      </w:r>
      <w:r w:rsidRPr="005533C8">
        <w:rPr>
          <w:rFonts w:ascii="Times" w:hAnsi="Times"/>
          <w:lang w:val="x-none" w:eastAsia="zh-CN"/>
        </w:rPr>
        <w:t>UE’s Tx RF bandwidth</w:t>
      </w:r>
      <w:r>
        <w:rPr>
          <w:rFonts w:ascii="Times" w:hAnsi="Times"/>
          <w:lang w:val="x-none" w:eastAsia="zh-CN"/>
        </w:rPr>
        <w:t xml:space="preserve"> . </w:t>
      </w:r>
      <w:r w:rsidRPr="0016290E">
        <w:rPr>
          <w:rFonts w:ascii="Times" w:hAnsi="Times"/>
          <w:lang w:val="x-none" w:eastAsia="zh-CN"/>
        </w:rPr>
        <w:t>Furthermore, UL BWP switching can only happen among the UL BWPs which satisfy the constraint</w:t>
      </w:r>
      <w:r>
        <w:rPr>
          <w:rFonts w:ascii="Times" w:hAnsi="Times"/>
          <w:lang w:val="x-none" w:eastAsia="zh-CN"/>
        </w:rPr>
        <w:t>s</w:t>
      </w:r>
      <w:r w:rsidRPr="0016290E">
        <w:rPr>
          <w:rFonts w:ascii="Times" w:hAnsi="Times"/>
          <w:lang w:val="x-none" w:eastAsia="zh-CN"/>
        </w:rPr>
        <w:t xml:space="preserve"> </w:t>
      </w:r>
      <w:r>
        <w:rPr>
          <w:rFonts w:ascii="Times" w:hAnsi="Times"/>
          <w:lang w:val="x-none" w:eastAsia="zh-CN"/>
        </w:rPr>
        <w:t>above</w:t>
      </w:r>
      <w:r w:rsidRPr="0016290E">
        <w:rPr>
          <w:rFonts w:ascii="Times" w:hAnsi="Times"/>
          <w:lang w:val="x-none" w:eastAsia="zh-CN"/>
        </w:rPr>
        <w:t>, otherwise</w:t>
      </w:r>
      <w:r>
        <w:rPr>
          <w:rFonts w:ascii="Times" w:hAnsi="Times"/>
          <w:lang w:val="x-none" w:eastAsia="zh-CN"/>
        </w:rPr>
        <w:t>,</w:t>
      </w:r>
      <w:r w:rsidRPr="0016290E">
        <w:rPr>
          <w:rFonts w:ascii="Times" w:hAnsi="Times"/>
          <w:lang w:val="x-none" w:eastAsia="zh-CN"/>
        </w:rPr>
        <w:t xml:space="preserve"> no UL BWP switching is allowed.</w:t>
      </w:r>
      <w:r>
        <w:rPr>
          <w:rFonts w:ascii="Times" w:hAnsi="Times"/>
          <w:lang w:val="x-none" w:eastAsia="zh-CN"/>
        </w:rPr>
        <w:t xml:space="preserve"> Therefore, in alt. 1, whether the </w:t>
      </w:r>
      <w:r w:rsidRPr="0056390E">
        <w:rPr>
          <w:rFonts w:ascii="Times" w:hAnsi="Times"/>
          <w:lang w:val="x-none" w:eastAsia="zh-CN"/>
        </w:rPr>
        <w:t>constraints on the SL BWP and UL BWP in terms of frequency location and bandwidth</w:t>
      </w:r>
      <w:r>
        <w:rPr>
          <w:rFonts w:ascii="Times" w:hAnsi="Times"/>
          <w:lang w:val="x-none" w:eastAsia="zh-CN"/>
        </w:rPr>
        <w:t xml:space="preserve"> is tolerable should be further studied</w:t>
      </w:r>
      <w:r w:rsidRPr="0056390E">
        <w:rPr>
          <w:rFonts w:ascii="Times" w:hAnsi="Times"/>
          <w:lang w:val="x-none" w:eastAsia="zh-CN"/>
        </w:rPr>
        <w:t>.</w:t>
      </w:r>
    </w:p>
    <w:p w14:paraId="6D7918D9" w14:textId="77777777" w:rsidR="002D73C2" w:rsidRDefault="002D73C2" w:rsidP="002D73C2">
      <w:pPr>
        <w:autoSpaceDE/>
        <w:autoSpaceDN/>
        <w:adjustRightInd/>
        <w:snapToGrid/>
        <w:spacing w:before="120" w:after="60"/>
        <w:jc w:val="center"/>
      </w:pPr>
      <w:r>
        <w:object w:dxaOrig="4535" w:dyaOrig="2370" w14:anchorId="5A7D6FCD">
          <v:shape id="_x0000_i1043" type="#_x0000_t75" style="width:226.75pt;height:118.75pt" o:ole="">
            <v:imagedata r:id="rId38" o:title=""/>
          </v:shape>
          <o:OLEObject Type="Embed" ProgID="Visio.Drawing.11" ShapeID="_x0000_i1043" DrawAspect="Content" ObjectID="_1648052371" r:id="rId39"/>
        </w:object>
      </w:r>
    </w:p>
    <w:p w14:paraId="59BB3670" w14:textId="3FFB7A0A" w:rsidR="002D73C2" w:rsidRPr="008773C8" w:rsidRDefault="00347590" w:rsidP="002D73C2">
      <w:pPr>
        <w:jc w:val="center"/>
      </w:pPr>
      <w:r>
        <w:t>Figure 2</w:t>
      </w:r>
      <w:r w:rsidR="002D73C2" w:rsidRPr="008773C8">
        <w:t>. Switching delay exists between the SL BWP and UL active BWP switching</w:t>
      </w:r>
    </w:p>
    <w:p w14:paraId="7E245F65" w14:textId="77777777" w:rsidR="002D73C2" w:rsidRPr="00725825" w:rsidRDefault="002D73C2" w:rsidP="002D73C2">
      <w:pPr>
        <w:rPr>
          <w:rFonts w:ascii="Times" w:hAnsi="Times"/>
          <w:b/>
          <w:lang w:val="x-none" w:eastAsia="zh-CN"/>
        </w:rPr>
      </w:pPr>
      <w:r w:rsidRPr="00C51A35">
        <w:rPr>
          <w:rFonts w:ascii="Times" w:hAnsi="Times"/>
          <w:b/>
          <w:lang w:val="x-none" w:eastAsia="zh-CN"/>
        </w:rPr>
        <w:t>Alt</w:t>
      </w:r>
      <w:r>
        <w:rPr>
          <w:rFonts w:ascii="Times" w:hAnsi="Times"/>
          <w:b/>
          <w:lang w:val="x-none" w:eastAsia="zh-CN"/>
        </w:rPr>
        <w:t>.</w:t>
      </w:r>
      <w:r w:rsidRPr="00C51A35">
        <w:rPr>
          <w:rFonts w:ascii="Times" w:hAnsi="Times"/>
          <w:b/>
          <w:lang w:val="x-none" w:eastAsia="zh-CN"/>
        </w:rPr>
        <w:t>2</w:t>
      </w:r>
      <w:r>
        <w:rPr>
          <w:rFonts w:ascii="Times" w:hAnsi="Times"/>
          <w:lang w:val="x-none" w:eastAsia="zh-CN"/>
        </w:rPr>
        <w:t xml:space="preserve"> Switching delay exists between the SL BWP and UL</w:t>
      </w:r>
      <w:r w:rsidRPr="00C51A35">
        <w:t xml:space="preserve"> </w:t>
      </w:r>
      <w:r w:rsidRPr="00C51A35">
        <w:rPr>
          <w:rFonts w:ascii="Times" w:hAnsi="Times"/>
          <w:lang w:val="x-none" w:eastAsia="zh-CN"/>
        </w:rPr>
        <w:t xml:space="preserve">active </w:t>
      </w:r>
      <w:r>
        <w:rPr>
          <w:rFonts w:ascii="Times" w:hAnsi="Times"/>
          <w:lang w:val="x-none" w:eastAsia="zh-CN"/>
        </w:rPr>
        <w:t>BWP.</w:t>
      </w:r>
    </w:p>
    <w:p w14:paraId="546C976F" w14:textId="219F5434" w:rsidR="002D73C2" w:rsidRDefault="002D73C2" w:rsidP="002D73C2">
      <w:pPr>
        <w:rPr>
          <w:rFonts w:ascii="Times" w:hAnsi="Times"/>
          <w:lang w:val="x-none" w:eastAsia="zh-CN"/>
        </w:rPr>
      </w:pPr>
      <w:r>
        <w:rPr>
          <w:rFonts w:ascii="Times" w:hAnsi="Times" w:hint="eastAsia"/>
          <w:lang w:val="x-none" w:eastAsia="zh-CN"/>
        </w:rPr>
        <w:t xml:space="preserve">In this alternative, </w:t>
      </w:r>
      <w:r w:rsidR="00347590">
        <w:rPr>
          <w:rFonts w:ascii="Times" w:hAnsi="Times"/>
          <w:lang w:val="x-none" w:eastAsia="zh-CN"/>
        </w:rPr>
        <w:t>as shown in Figure 2</w:t>
      </w:r>
      <w:r>
        <w:rPr>
          <w:rFonts w:ascii="Times" w:hAnsi="Times"/>
          <w:lang w:val="x-none" w:eastAsia="zh-CN"/>
        </w:rPr>
        <w:t>,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should be 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Pr>
          <w:rFonts w:ascii="Times" w:hAnsi="Times"/>
          <w:lang w:val="x-none" w:eastAsia="zh-CN"/>
        </w:rPr>
        <w:t xml:space="preserve"> as given</w:t>
      </w:r>
      <w:r w:rsidRPr="00136302">
        <w:rPr>
          <w:rFonts w:ascii="Times" w:hAnsi="Times"/>
          <w:lang w:val="x-none" w:eastAsia="zh-CN"/>
        </w:rPr>
        <w:t xml:space="preserve"> in the table below</w:t>
      </w:r>
      <w:r>
        <w:rPr>
          <w:rFonts w:ascii="Times" w:hAnsi="Times"/>
          <w:lang w:val="x-none" w:eastAsia="zh-CN"/>
        </w:rPr>
        <w:t xml:space="preserve"> [8]</w:t>
      </w:r>
      <w:r w:rsidRPr="00136302">
        <w:rPr>
          <w:rFonts w:ascii="Times" w:hAnsi="Times"/>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D73C2" w:rsidRPr="003445FB" w14:paraId="723D23EB" w14:textId="77777777" w:rsidTr="005479E6">
        <w:trPr>
          <w:trHeight w:val="305"/>
          <w:jc w:val="center"/>
        </w:trPr>
        <w:tc>
          <w:tcPr>
            <w:tcW w:w="649" w:type="dxa"/>
            <w:vMerge w:val="restart"/>
            <w:shd w:val="clear" w:color="auto" w:fill="auto"/>
            <w:vAlign w:val="center"/>
          </w:tcPr>
          <w:p w14:paraId="64FA4CF9" w14:textId="77777777" w:rsidR="002D73C2" w:rsidRPr="003445FB" w:rsidRDefault="002D73C2" w:rsidP="005479E6">
            <w:pPr>
              <w:pStyle w:val="TAH"/>
            </w:pPr>
            <w:r w:rsidRPr="003445FB">
              <w:rPr>
                <w:noProof/>
                <w:lang w:val="en-US" w:eastAsia="zh-CN"/>
              </w:rPr>
              <w:lastRenderedPageBreak/>
              <w:drawing>
                <wp:inline distT="0" distB="0" distL="0" distR="0" wp14:anchorId="2A2C860B" wp14:editId="091F0FA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167C984" w14:textId="77777777" w:rsidR="002D73C2" w:rsidRPr="003445FB" w:rsidRDefault="002D73C2" w:rsidP="005479E6">
            <w:pPr>
              <w:pStyle w:val="TAH"/>
            </w:pPr>
            <w:r w:rsidRPr="003445FB">
              <w:t>NR Slot length (ms)</w:t>
            </w:r>
          </w:p>
        </w:tc>
        <w:tc>
          <w:tcPr>
            <w:tcW w:w="3938" w:type="dxa"/>
            <w:gridSpan w:val="2"/>
          </w:tcPr>
          <w:p w14:paraId="35AABDB9" w14:textId="77777777" w:rsidR="002D73C2" w:rsidRPr="003445FB" w:rsidRDefault="002D73C2" w:rsidP="005479E6">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2D73C2" w:rsidRPr="003445FB" w14:paraId="63AD343D" w14:textId="77777777" w:rsidTr="005479E6">
        <w:trPr>
          <w:trHeight w:val="306"/>
          <w:jc w:val="center"/>
        </w:trPr>
        <w:tc>
          <w:tcPr>
            <w:tcW w:w="649" w:type="dxa"/>
            <w:vMerge/>
            <w:shd w:val="clear" w:color="auto" w:fill="auto"/>
            <w:vAlign w:val="center"/>
          </w:tcPr>
          <w:p w14:paraId="2E97D3AD" w14:textId="77777777" w:rsidR="002D73C2" w:rsidRPr="003445FB" w:rsidRDefault="002D73C2" w:rsidP="005479E6">
            <w:pPr>
              <w:pStyle w:val="TAH"/>
            </w:pPr>
          </w:p>
        </w:tc>
        <w:tc>
          <w:tcPr>
            <w:tcW w:w="992" w:type="dxa"/>
            <w:vMerge/>
          </w:tcPr>
          <w:p w14:paraId="11A05D81" w14:textId="77777777" w:rsidR="002D73C2" w:rsidRPr="003445FB" w:rsidRDefault="002D73C2" w:rsidP="005479E6">
            <w:pPr>
              <w:pStyle w:val="TAH"/>
            </w:pPr>
          </w:p>
        </w:tc>
        <w:tc>
          <w:tcPr>
            <w:tcW w:w="1969" w:type="dxa"/>
          </w:tcPr>
          <w:p w14:paraId="502FE68B" w14:textId="77777777" w:rsidR="002D73C2" w:rsidRPr="003445FB" w:rsidRDefault="002D73C2" w:rsidP="005479E6">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58AC43AD" w14:textId="77777777" w:rsidR="002D73C2" w:rsidRPr="003445FB" w:rsidRDefault="002D73C2" w:rsidP="005479E6">
            <w:pPr>
              <w:pStyle w:val="TAH"/>
              <w:rPr>
                <w:vertAlign w:val="superscript"/>
                <w:lang w:eastAsia="zh-CN"/>
              </w:rPr>
            </w:pPr>
            <w:r w:rsidRPr="003445FB">
              <w:rPr>
                <w:lang w:eastAsia="zh-CN"/>
              </w:rPr>
              <w:t>Type 2</w:t>
            </w:r>
            <w:r w:rsidRPr="003445FB">
              <w:rPr>
                <w:vertAlign w:val="superscript"/>
                <w:lang w:eastAsia="zh-CN"/>
              </w:rPr>
              <w:t>Note 1</w:t>
            </w:r>
          </w:p>
        </w:tc>
      </w:tr>
      <w:tr w:rsidR="002D73C2" w:rsidRPr="003445FB" w14:paraId="444A5BC8" w14:textId="77777777" w:rsidTr="005479E6">
        <w:trPr>
          <w:jc w:val="center"/>
        </w:trPr>
        <w:tc>
          <w:tcPr>
            <w:tcW w:w="649" w:type="dxa"/>
            <w:shd w:val="clear" w:color="auto" w:fill="auto"/>
          </w:tcPr>
          <w:p w14:paraId="06B9F3B0" w14:textId="77777777" w:rsidR="002D73C2" w:rsidRPr="003445FB" w:rsidRDefault="002D73C2" w:rsidP="005479E6">
            <w:pPr>
              <w:pStyle w:val="TAC"/>
            </w:pPr>
            <w:r w:rsidRPr="003445FB">
              <w:t>0</w:t>
            </w:r>
          </w:p>
        </w:tc>
        <w:tc>
          <w:tcPr>
            <w:tcW w:w="992" w:type="dxa"/>
          </w:tcPr>
          <w:p w14:paraId="26C64D27" w14:textId="77777777" w:rsidR="002D73C2" w:rsidRPr="003445FB" w:rsidRDefault="002D73C2" w:rsidP="005479E6">
            <w:pPr>
              <w:pStyle w:val="TAC"/>
            </w:pPr>
            <w:r w:rsidRPr="003445FB">
              <w:t>1</w:t>
            </w:r>
          </w:p>
        </w:tc>
        <w:tc>
          <w:tcPr>
            <w:tcW w:w="1969" w:type="dxa"/>
            <w:shd w:val="clear" w:color="auto" w:fill="auto"/>
          </w:tcPr>
          <w:p w14:paraId="208A9D13" w14:textId="77777777" w:rsidR="002D73C2" w:rsidRPr="003445FB" w:rsidRDefault="002D73C2" w:rsidP="005479E6">
            <w:pPr>
              <w:pStyle w:val="TAC"/>
            </w:pPr>
            <w:r w:rsidRPr="003445FB">
              <w:t>[1]</w:t>
            </w:r>
          </w:p>
        </w:tc>
        <w:tc>
          <w:tcPr>
            <w:tcW w:w="1969" w:type="dxa"/>
          </w:tcPr>
          <w:p w14:paraId="00B89575" w14:textId="77777777" w:rsidR="002D73C2" w:rsidRPr="003445FB" w:rsidRDefault="002D73C2" w:rsidP="005479E6">
            <w:pPr>
              <w:pStyle w:val="TAC"/>
            </w:pPr>
            <w:r w:rsidRPr="003445FB">
              <w:t>[3]</w:t>
            </w:r>
          </w:p>
        </w:tc>
      </w:tr>
      <w:tr w:rsidR="002D73C2" w:rsidRPr="003445FB" w14:paraId="6EDAF1D3" w14:textId="77777777" w:rsidTr="005479E6">
        <w:trPr>
          <w:jc w:val="center"/>
        </w:trPr>
        <w:tc>
          <w:tcPr>
            <w:tcW w:w="649" w:type="dxa"/>
            <w:shd w:val="clear" w:color="auto" w:fill="auto"/>
          </w:tcPr>
          <w:p w14:paraId="73AFDCEC" w14:textId="77777777" w:rsidR="002D73C2" w:rsidRPr="003445FB" w:rsidRDefault="002D73C2" w:rsidP="005479E6">
            <w:pPr>
              <w:pStyle w:val="TAC"/>
            </w:pPr>
            <w:r w:rsidRPr="003445FB">
              <w:t>1</w:t>
            </w:r>
          </w:p>
        </w:tc>
        <w:tc>
          <w:tcPr>
            <w:tcW w:w="992" w:type="dxa"/>
          </w:tcPr>
          <w:p w14:paraId="3CBB4A29" w14:textId="77777777" w:rsidR="002D73C2" w:rsidRPr="003445FB" w:rsidRDefault="002D73C2" w:rsidP="005479E6">
            <w:pPr>
              <w:pStyle w:val="TAC"/>
            </w:pPr>
            <w:r w:rsidRPr="003445FB">
              <w:t>0.5</w:t>
            </w:r>
          </w:p>
        </w:tc>
        <w:tc>
          <w:tcPr>
            <w:tcW w:w="1969" w:type="dxa"/>
            <w:shd w:val="clear" w:color="auto" w:fill="auto"/>
          </w:tcPr>
          <w:p w14:paraId="7818ED9E" w14:textId="77777777" w:rsidR="002D73C2" w:rsidRPr="003445FB" w:rsidRDefault="002D73C2" w:rsidP="005479E6">
            <w:pPr>
              <w:pStyle w:val="TAC"/>
            </w:pPr>
            <w:r w:rsidRPr="003445FB">
              <w:t>[2]</w:t>
            </w:r>
          </w:p>
        </w:tc>
        <w:tc>
          <w:tcPr>
            <w:tcW w:w="1969" w:type="dxa"/>
          </w:tcPr>
          <w:p w14:paraId="6F60C7B9" w14:textId="77777777" w:rsidR="002D73C2" w:rsidRPr="003445FB" w:rsidRDefault="002D73C2" w:rsidP="005479E6">
            <w:pPr>
              <w:pStyle w:val="TAC"/>
            </w:pPr>
            <w:r w:rsidRPr="003445FB">
              <w:t>[5]</w:t>
            </w:r>
          </w:p>
        </w:tc>
      </w:tr>
      <w:tr w:rsidR="002D73C2" w:rsidRPr="003445FB" w14:paraId="64967CFC" w14:textId="77777777" w:rsidTr="005479E6">
        <w:trPr>
          <w:jc w:val="center"/>
        </w:trPr>
        <w:tc>
          <w:tcPr>
            <w:tcW w:w="649" w:type="dxa"/>
            <w:shd w:val="clear" w:color="auto" w:fill="auto"/>
          </w:tcPr>
          <w:p w14:paraId="607C21F6" w14:textId="77777777" w:rsidR="002D73C2" w:rsidRPr="003445FB" w:rsidRDefault="002D73C2" w:rsidP="005479E6">
            <w:pPr>
              <w:pStyle w:val="TAC"/>
            </w:pPr>
            <w:r w:rsidRPr="003445FB">
              <w:t>2</w:t>
            </w:r>
          </w:p>
        </w:tc>
        <w:tc>
          <w:tcPr>
            <w:tcW w:w="992" w:type="dxa"/>
          </w:tcPr>
          <w:p w14:paraId="152FD361" w14:textId="77777777" w:rsidR="002D73C2" w:rsidRPr="003445FB" w:rsidRDefault="002D73C2" w:rsidP="005479E6">
            <w:pPr>
              <w:pStyle w:val="TAC"/>
            </w:pPr>
            <w:r w:rsidRPr="003445FB">
              <w:t>0.25</w:t>
            </w:r>
          </w:p>
        </w:tc>
        <w:tc>
          <w:tcPr>
            <w:tcW w:w="1969" w:type="dxa"/>
            <w:shd w:val="clear" w:color="auto" w:fill="auto"/>
          </w:tcPr>
          <w:p w14:paraId="66CCF120" w14:textId="77777777" w:rsidR="002D73C2" w:rsidRPr="003445FB" w:rsidRDefault="002D73C2" w:rsidP="005479E6">
            <w:pPr>
              <w:pStyle w:val="TAC"/>
            </w:pPr>
            <w:r w:rsidRPr="003445FB">
              <w:t>[3]</w:t>
            </w:r>
          </w:p>
        </w:tc>
        <w:tc>
          <w:tcPr>
            <w:tcW w:w="1969" w:type="dxa"/>
          </w:tcPr>
          <w:p w14:paraId="5F4B3E00" w14:textId="77777777" w:rsidR="002D73C2" w:rsidRPr="003445FB" w:rsidRDefault="002D73C2" w:rsidP="005479E6">
            <w:pPr>
              <w:pStyle w:val="TAC"/>
            </w:pPr>
            <w:r w:rsidRPr="003445FB">
              <w:t>[9]</w:t>
            </w:r>
          </w:p>
        </w:tc>
      </w:tr>
      <w:tr w:rsidR="002D73C2" w:rsidRPr="003445FB" w14:paraId="06071170" w14:textId="77777777" w:rsidTr="005479E6">
        <w:trPr>
          <w:jc w:val="center"/>
        </w:trPr>
        <w:tc>
          <w:tcPr>
            <w:tcW w:w="649" w:type="dxa"/>
            <w:shd w:val="clear" w:color="auto" w:fill="auto"/>
          </w:tcPr>
          <w:p w14:paraId="7C45BA77" w14:textId="77777777" w:rsidR="002D73C2" w:rsidRPr="003445FB" w:rsidRDefault="002D73C2" w:rsidP="005479E6">
            <w:pPr>
              <w:pStyle w:val="TAC"/>
            </w:pPr>
            <w:r w:rsidRPr="003445FB">
              <w:t>3</w:t>
            </w:r>
          </w:p>
        </w:tc>
        <w:tc>
          <w:tcPr>
            <w:tcW w:w="992" w:type="dxa"/>
          </w:tcPr>
          <w:p w14:paraId="1A0F6F27" w14:textId="77777777" w:rsidR="002D73C2" w:rsidRPr="003445FB" w:rsidRDefault="002D73C2" w:rsidP="005479E6">
            <w:pPr>
              <w:pStyle w:val="TAC"/>
            </w:pPr>
            <w:r w:rsidRPr="003445FB">
              <w:t>0.125</w:t>
            </w:r>
          </w:p>
        </w:tc>
        <w:tc>
          <w:tcPr>
            <w:tcW w:w="1969" w:type="dxa"/>
            <w:shd w:val="clear" w:color="auto" w:fill="auto"/>
          </w:tcPr>
          <w:p w14:paraId="5D27F1D3" w14:textId="77777777" w:rsidR="002D73C2" w:rsidRPr="003445FB" w:rsidRDefault="002D73C2" w:rsidP="005479E6">
            <w:pPr>
              <w:pStyle w:val="TAC"/>
            </w:pPr>
            <w:r w:rsidRPr="003445FB">
              <w:t>[6]</w:t>
            </w:r>
          </w:p>
        </w:tc>
        <w:tc>
          <w:tcPr>
            <w:tcW w:w="1969" w:type="dxa"/>
          </w:tcPr>
          <w:p w14:paraId="60751081" w14:textId="77777777" w:rsidR="002D73C2" w:rsidRPr="003445FB" w:rsidRDefault="002D73C2" w:rsidP="005479E6">
            <w:pPr>
              <w:pStyle w:val="TAC"/>
            </w:pPr>
            <w:r w:rsidRPr="003445FB">
              <w:t>[17]</w:t>
            </w:r>
          </w:p>
        </w:tc>
      </w:tr>
    </w:tbl>
    <w:p w14:paraId="786CD4DD" w14:textId="77777777" w:rsidR="002D73C2" w:rsidRDefault="002D73C2" w:rsidP="00734A1C">
      <w:pPr>
        <w:spacing w:before="240"/>
        <w:rPr>
          <w:lang w:val="x-none" w:eastAsia="zh-CN"/>
        </w:rPr>
      </w:pPr>
      <w:r w:rsidRPr="00612ABF">
        <w:rPr>
          <w:lang w:val="x-none" w:eastAsia="zh-CN"/>
        </w:rPr>
        <w:t xml:space="preserve">For </w:t>
      </w:r>
      <w:r>
        <w:rPr>
          <w:lang w:val="x-none" w:eastAsia="zh-CN"/>
        </w:rPr>
        <w:t>RRC-IDLE</w:t>
      </w:r>
      <w:r w:rsidRPr="00612ABF">
        <w:rPr>
          <w:lang w:val="x-none" w:eastAsia="zh-CN"/>
        </w:rPr>
        <w:t xml:space="preserve"> V2X UE</w:t>
      </w:r>
      <w:r>
        <w:rPr>
          <w:lang w:val="x-none" w:eastAsia="zh-CN"/>
        </w:rPr>
        <w:t>s</w:t>
      </w:r>
      <w:r w:rsidRPr="00612ABF">
        <w:rPr>
          <w:lang w:val="x-none" w:eastAsia="zh-CN"/>
        </w:rPr>
        <w:t xml:space="preserv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the relation of </w:t>
      </w:r>
      <w:r w:rsidRPr="002E5382">
        <w:rPr>
          <w:lang w:val="x-none" w:eastAsia="zh-CN"/>
        </w:rPr>
        <w:t xml:space="preserve">SL BWP and </w:t>
      </w:r>
      <w:r>
        <w:rPr>
          <w:lang w:val="x-none" w:eastAsia="zh-CN"/>
        </w:rPr>
        <w:t>initial UL</w:t>
      </w:r>
      <w:r w:rsidRPr="002E5382">
        <w:rPr>
          <w:lang w:val="x-none" w:eastAsia="zh-CN"/>
        </w:rPr>
        <w:t xml:space="preserve"> BWP</w:t>
      </w:r>
      <w:r>
        <w:rPr>
          <w:lang w:val="x-none" w:eastAsia="zh-CN"/>
        </w:rPr>
        <w:t xml:space="preserve"> in terms of</w:t>
      </w:r>
      <w:r w:rsidRPr="00C65185">
        <w:rPr>
          <w:lang w:val="x-none" w:eastAsia="zh-CN"/>
        </w:rPr>
        <w:t xml:space="preserve"> </w:t>
      </w:r>
      <w:r>
        <w:rPr>
          <w:lang w:val="x-none" w:eastAsia="zh-CN"/>
        </w:rPr>
        <w:t>the</w:t>
      </w:r>
      <w:r w:rsidRPr="002E5382">
        <w:rPr>
          <w:lang w:val="x-none" w:eastAsia="zh-CN"/>
        </w:rPr>
        <w:t xml:space="preserve"> frequency location and bandwidth</w:t>
      </w:r>
      <w:r>
        <w:rPr>
          <w:lang w:val="x-none" w:eastAsia="zh-CN"/>
        </w:rPr>
        <w:t>, both alt. 1 and 2 described above could apply.</w:t>
      </w:r>
      <w:r w:rsidRPr="002E5382">
        <w:rPr>
          <w:lang w:val="x-none" w:eastAsia="zh-CN"/>
        </w:rPr>
        <w:t xml:space="preserve"> </w:t>
      </w:r>
    </w:p>
    <w:p w14:paraId="022F27D0" w14:textId="77777777" w:rsidR="002D73C2" w:rsidRDefault="002D73C2" w:rsidP="002D73C2">
      <w:pPr>
        <w:rPr>
          <w:lang w:val="x-none" w:eastAsia="zh-CN"/>
        </w:rPr>
      </w:pPr>
      <w:r>
        <w:rPr>
          <w:lang w:val="x-none" w:eastAsia="zh-CN"/>
        </w:rPr>
        <w:t>There exist</w:t>
      </w:r>
      <w:r w:rsidRPr="00245771">
        <w:rPr>
          <w:lang w:val="x-none" w:eastAsia="zh-CN"/>
        </w:rPr>
        <w:t xml:space="preserve"> several cases requiring switching between the SL and UL </w:t>
      </w:r>
      <w:r>
        <w:rPr>
          <w:lang w:val="x-none" w:eastAsia="zh-CN"/>
        </w:rPr>
        <w:t>transmissions</w:t>
      </w:r>
      <w:r w:rsidRPr="00245771">
        <w:rPr>
          <w:lang w:val="x-none" w:eastAsia="zh-CN"/>
        </w:rPr>
        <w:t>, i.e., a UE may require switching to UL for sending SR and switching back to SL for data transmission in mode 1</w:t>
      </w:r>
      <w:r>
        <w:rPr>
          <w:lang w:val="x-none" w:eastAsia="zh-CN"/>
        </w:rPr>
        <w:t>, or a UE may have data transmissions on both SL and UL, but can only select one to transmit at given time</w:t>
      </w:r>
      <w:r w:rsidRPr="00245771">
        <w:rPr>
          <w:lang w:val="x-none" w:eastAsia="zh-CN"/>
        </w:rPr>
        <w:t xml:space="preserve">. Therefore, the switching delay </w:t>
      </w:r>
      <w:r>
        <w:rPr>
          <w:lang w:val="x-none" w:eastAsia="zh-CN"/>
        </w:rPr>
        <w:t xml:space="preserve">in alt.2 </w:t>
      </w:r>
      <w:r w:rsidRPr="00245771">
        <w:rPr>
          <w:lang w:val="x-none" w:eastAsia="zh-CN"/>
        </w:rPr>
        <w:t>may not be acceptable, especially for</w:t>
      </w:r>
      <w:r>
        <w:rPr>
          <w:lang w:val="x-none" w:eastAsia="zh-CN"/>
        </w:rPr>
        <w:t xml:space="preserve"> frequent switching between </w:t>
      </w:r>
      <w:r w:rsidRPr="00245771">
        <w:rPr>
          <w:lang w:val="x-none" w:eastAsia="zh-CN"/>
        </w:rPr>
        <w:t>SL and UL.</w:t>
      </w:r>
    </w:p>
    <w:p w14:paraId="6616FE0C" w14:textId="5E14A6BB" w:rsidR="002D73C2" w:rsidRDefault="002D73C2" w:rsidP="002D73C2">
      <w:pPr>
        <w:rPr>
          <w:b/>
          <w:i/>
          <w:lang w:eastAsia="zh-CN"/>
        </w:rPr>
      </w:pPr>
      <w:r w:rsidRPr="0056390E">
        <w:rPr>
          <w:rFonts w:ascii="Times" w:hAnsi="Times"/>
          <w:b/>
          <w:i/>
          <w:lang w:val="x-none" w:eastAsia="zh-CN"/>
        </w:rPr>
        <w:t xml:space="preserve">Proposal </w:t>
      </w:r>
      <w:r w:rsidR="004860F4">
        <w:rPr>
          <w:rFonts w:ascii="Times" w:hAnsi="Times"/>
          <w:b/>
          <w:i/>
          <w:lang w:val="x-none" w:eastAsia="zh-CN"/>
        </w:rPr>
        <w:t>7</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4AEDD7C6" w14:textId="77777777" w:rsidR="006575AA" w:rsidRDefault="006575AA" w:rsidP="00E846BB">
      <w:pPr>
        <w:autoSpaceDE/>
        <w:autoSpaceDN/>
        <w:adjustRightInd/>
        <w:snapToGrid/>
        <w:spacing w:after="180"/>
        <w:contextualSpacing/>
        <w:jc w:val="left"/>
        <w:rPr>
          <w:rFonts w:ascii="Times" w:hAnsi="Times"/>
          <w:lang w:val="x-none" w:eastAsia="zh-CN"/>
        </w:rPr>
      </w:pPr>
      <w:r>
        <w:rPr>
          <w:rFonts w:ascii="Times" w:hAnsi="Times"/>
          <w:lang w:val="x-none" w:eastAsia="zh-CN"/>
        </w:rPr>
        <w:t xml:space="preserve">Therefore, in order to achieve </w:t>
      </w:r>
      <w:r w:rsidRPr="006575AA">
        <w:rPr>
          <w:rFonts w:ascii="Times" w:hAnsi="Times"/>
          <w:lang w:val="x-none" w:eastAsia="zh-CN"/>
        </w:rPr>
        <w:t>no switching delay between the SL BWP and UL active BWP switching</w:t>
      </w:r>
      <w:r>
        <w:rPr>
          <w:rFonts w:ascii="Times" w:hAnsi="Times"/>
          <w:lang w:val="x-none" w:eastAsia="zh-CN"/>
        </w:rPr>
        <w:t xml:space="preserve">, the same TX DC subcarrier location for both BWPs is preferred. </w:t>
      </w:r>
    </w:p>
    <w:p w14:paraId="2F528B49" w14:textId="594D496C" w:rsidR="006575AA" w:rsidRPr="004860F4" w:rsidRDefault="006575AA" w:rsidP="00E846BB">
      <w:pPr>
        <w:autoSpaceDE/>
        <w:autoSpaceDN/>
        <w:adjustRightInd/>
        <w:snapToGrid/>
        <w:spacing w:after="180"/>
        <w:contextualSpacing/>
        <w:jc w:val="left"/>
        <w:rPr>
          <w:rFonts w:ascii="Times" w:hAnsi="Times"/>
          <w:b/>
          <w:i/>
          <w:lang w:val="x-none" w:eastAsia="zh-CN"/>
        </w:rPr>
      </w:pPr>
      <w:r w:rsidRPr="004860F4">
        <w:rPr>
          <w:rFonts w:ascii="Times" w:hAnsi="Times"/>
          <w:b/>
          <w:i/>
          <w:lang w:val="x-none" w:eastAsia="zh-CN"/>
        </w:rPr>
        <w:t xml:space="preserve">Proposal </w:t>
      </w:r>
      <w:r w:rsidR="004860F4">
        <w:rPr>
          <w:rFonts w:ascii="Times" w:hAnsi="Times"/>
          <w:b/>
          <w:i/>
          <w:lang w:val="x-none" w:eastAsia="zh-CN"/>
        </w:rPr>
        <w:t>8</w:t>
      </w:r>
      <w:r w:rsidRPr="004860F4">
        <w:rPr>
          <w:rFonts w:ascii="Times" w:hAnsi="Times"/>
          <w:b/>
          <w:i/>
          <w:lang w:val="x-none" w:eastAsia="zh-CN"/>
        </w:rPr>
        <w:t>: Support the same TX DC subcarrier location for the SL BWP and UL active BWP in the same carrier.</w:t>
      </w:r>
    </w:p>
    <w:p w14:paraId="197AAAA6" w14:textId="6361DF71" w:rsidR="00EC0AD4" w:rsidRDefault="006575AA" w:rsidP="004860F4">
      <w:pPr>
        <w:autoSpaceDE/>
        <w:autoSpaceDN/>
        <w:adjustRightInd/>
        <w:snapToGrid/>
        <w:spacing w:after="180"/>
        <w:contextualSpacing/>
        <w:rPr>
          <w:rFonts w:ascii="Times" w:hAnsi="Times"/>
          <w:lang w:val="x-none" w:eastAsia="zh-CN"/>
        </w:rPr>
      </w:pPr>
      <w:r>
        <w:rPr>
          <w:rFonts w:ascii="Times" w:hAnsi="Times"/>
          <w:lang w:val="x-none" w:eastAsia="zh-CN"/>
        </w:rPr>
        <w:t>Furthermore, regarding the TX DC indication from TX UE to RX UE,</w:t>
      </w:r>
      <w:r w:rsidR="00EC0AD4">
        <w:rPr>
          <w:rFonts w:ascii="Times" w:hAnsi="Times"/>
          <w:lang w:val="x-none" w:eastAsia="zh-CN"/>
        </w:rPr>
        <w:t xml:space="preserve"> it may not be possible</w:t>
      </w:r>
      <w:r>
        <w:rPr>
          <w:rFonts w:ascii="Times" w:hAnsi="Times"/>
          <w:lang w:val="x-none" w:eastAsia="zh-CN"/>
        </w:rPr>
        <w:t xml:space="preserve"> as RRC connection</w:t>
      </w:r>
      <w:r w:rsidR="00EC0AD4">
        <w:rPr>
          <w:rFonts w:ascii="Times" w:hAnsi="Times"/>
          <w:lang w:val="x-none" w:eastAsia="zh-CN"/>
        </w:rPr>
        <w:t xml:space="preserve"> is not always guaranteed for R16 V2X, and thus, a pre-configured TX DC indication location should be supported so that TX DC indication is not required.</w:t>
      </w:r>
    </w:p>
    <w:p w14:paraId="3F154477" w14:textId="5B13FFF5" w:rsidR="00E846BB" w:rsidRPr="002D73C2" w:rsidRDefault="00EC0AD4" w:rsidP="00E846BB">
      <w:pPr>
        <w:autoSpaceDE/>
        <w:autoSpaceDN/>
        <w:adjustRightInd/>
        <w:snapToGrid/>
        <w:spacing w:after="180"/>
        <w:contextualSpacing/>
        <w:jc w:val="left"/>
        <w:rPr>
          <w:rFonts w:eastAsia="Malgun Gothic"/>
          <w:lang w:eastAsia="ko-KR"/>
        </w:rPr>
      </w:pPr>
      <w:r w:rsidRPr="004860F4">
        <w:rPr>
          <w:rFonts w:ascii="Times" w:hAnsi="Times"/>
          <w:b/>
          <w:i/>
          <w:lang w:val="x-none" w:eastAsia="zh-CN"/>
        </w:rPr>
        <w:t xml:space="preserve">Proposal </w:t>
      </w:r>
      <w:r w:rsidR="004860F4">
        <w:rPr>
          <w:rFonts w:ascii="Times" w:hAnsi="Times"/>
          <w:b/>
          <w:i/>
          <w:lang w:val="x-none" w:eastAsia="zh-CN"/>
        </w:rPr>
        <w:t>9</w:t>
      </w:r>
      <w:r w:rsidRPr="004860F4">
        <w:rPr>
          <w:rFonts w:ascii="Times" w:hAnsi="Times"/>
          <w:b/>
          <w:i/>
          <w:lang w:val="x-none" w:eastAsia="zh-CN"/>
        </w:rPr>
        <w:t xml:space="preserve">: TX DC subcarrier location for the SL BWP for </w:t>
      </w:r>
      <w:r>
        <w:rPr>
          <w:rFonts w:ascii="Times" w:hAnsi="Times"/>
          <w:b/>
          <w:i/>
          <w:lang w:val="x-none" w:eastAsia="zh-CN"/>
        </w:rPr>
        <w:t>either</w:t>
      </w:r>
      <w:r w:rsidRPr="004860F4">
        <w:rPr>
          <w:rFonts w:ascii="Times" w:hAnsi="Times"/>
          <w:b/>
          <w:i/>
          <w:lang w:val="x-none" w:eastAsia="zh-CN"/>
        </w:rPr>
        <w:t xml:space="preserve"> RRC idle (or out of coverage NR V2X UEs) </w:t>
      </w:r>
      <w:r>
        <w:rPr>
          <w:rFonts w:ascii="Times" w:hAnsi="Times"/>
          <w:b/>
          <w:i/>
          <w:lang w:val="x-none" w:eastAsia="zh-CN"/>
        </w:rPr>
        <w:t>or</w:t>
      </w:r>
      <w:r w:rsidRPr="004860F4">
        <w:rPr>
          <w:rFonts w:ascii="Times" w:hAnsi="Times"/>
          <w:b/>
          <w:i/>
          <w:lang w:val="x-none" w:eastAsia="zh-CN"/>
        </w:rPr>
        <w:t xml:space="preserve"> RRC connected UEs </w:t>
      </w:r>
      <w:r>
        <w:rPr>
          <w:rFonts w:ascii="Times" w:hAnsi="Times"/>
          <w:b/>
          <w:i/>
          <w:lang w:val="x-none" w:eastAsia="zh-CN"/>
        </w:rPr>
        <w:t>should be</w:t>
      </w:r>
      <w:r w:rsidRPr="004860F4">
        <w:rPr>
          <w:rFonts w:ascii="Times" w:hAnsi="Times"/>
          <w:b/>
          <w:i/>
          <w:lang w:val="x-none" w:eastAsia="zh-CN"/>
        </w:rPr>
        <w:t xml:space="preserve"> preconfigured.</w:t>
      </w:r>
      <w:r w:rsidR="006575AA" w:rsidRPr="004860F4">
        <w:rPr>
          <w:rFonts w:ascii="Times" w:hAnsi="Times"/>
          <w:b/>
          <w:i/>
          <w:lang w:val="x-none" w:eastAsia="zh-CN"/>
        </w:rPr>
        <w:t xml:space="preserve">  </w:t>
      </w:r>
    </w:p>
    <w:p w14:paraId="29034187" w14:textId="77777777" w:rsidR="00C36C73" w:rsidRPr="00D662EE" w:rsidRDefault="00C36C73" w:rsidP="00C36C73">
      <w:pPr>
        <w:rPr>
          <w:lang w:val="en-GB"/>
        </w:rPr>
      </w:pPr>
    </w:p>
    <w:p w14:paraId="71FE008A" w14:textId="327CE727" w:rsidR="00745FE2" w:rsidRPr="00CC68DF" w:rsidRDefault="00745FE2" w:rsidP="000827A8">
      <w:pPr>
        <w:pStyle w:val="3GPPH1"/>
        <w:numPr>
          <w:ilvl w:val="0"/>
          <w:numId w:val="7"/>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1230393E" w14:textId="43DB71D6" w:rsidR="005D504D" w:rsidRDefault="00FA4171" w:rsidP="00B773A6">
      <w:pPr>
        <w:pStyle w:val="LGTdoc"/>
        <w:spacing w:afterLines="0" w:after="120" w:line="240" w:lineRule="auto"/>
        <w:rPr>
          <w:b/>
          <w:i/>
          <w:lang w:eastAsia="zh-CN"/>
        </w:rPr>
      </w:pPr>
      <w:r>
        <w:rPr>
          <w:rFonts w:eastAsia="宋体"/>
          <w:kern w:val="0"/>
          <w:szCs w:val="22"/>
          <w:lang w:val="en-US" w:eastAsia="zh-CN"/>
        </w:rPr>
        <w:t>T</w:t>
      </w:r>
      <w:r w:rsidR="00DB292A" w:rsidRPr="00DB292A">
        <w:rPr>
          <w:rFonts w:eastAsia="宋体"/>
          <w:kern w:val="0"/>
          <w:szCs w:val="22"/>
          <w:lang w:val="en-US" w:eastAsia="zh-CN"/>
        </w:rPr>
        <w:t xml:space="preserve">he </w:t>
      </w:r>
      <w:r w:rsidR="006A13E6" w:rsidRPr="00DB292A">
        <w:rPr>
          <w:rFonts w:eastAsia="宋体"/>
          <w:kern w:val="0"/>
          <w:szCs w:val="22"/>
          <w:lang w:val="en-US" w:eastAsia="zh-CN"/>
        </w:rPr>
        <w:t xml:space="preserve">following </w:t>
      </w:r>
      <w:r w:rsidR="006A13E6">
        <w:rPr>
          <w:rFonts w:eastAsia="宋体"/>
          <w:kern w:val="0"/>
          <w:szCs w:val="22"/>
          <w:lang w:val="en-US" w:eastAsia="zh-CN"/>
        </w:rPr>
        <w:t>conclusions</w:t>
      </w:r>
      <w:r w:rsidR="00DB292A" w:rsidRPr="00DB292A">
        <w:rPr>
          <w:rFonts w:eastAsia="宋体"/>
          <w:kern w:val="0"/>
          <w:szCs w:val="22"/>
          <w:lang w:val="en-US" w:eastAsia="zh-CN"/>
        </w:rPr>
        <w:t xml:space="preserve"> are proposed:</w:t>
      </w:r>
    </w:p>
    <w:p w14:paraId="7BB6228D" w14:textId="77777777" w:rsidR="004860F4" w:rsidRPr="00FC43C8" w:rsidRDefault="004860F4" w:rsidP="004860F4">
      <w:pPr>
        <w:spacing w:beforeLines="50" w:before="156" w:after="0"/>
        <w:rPr>
          <w:b/>
          <w:i/>
          <w:lang w:eastAsia="zh-CN"/>
        </w:rPr>
      </w:pPr>
      <w:r w:rsidRPr="00FC43C8">
        <w:rPr>
          <w:b/>
          <w:i/>
          <w:lang w:eastAsia="zh-CN"/>
        </w:rPr>
        <w:t>P</w:t>
      </w:r>
      <w:r w:rsidRPr="00FC43C8">
        <w:rPr>
          <w:rFonts w:hint="eastAsia"/>
          <w:b/>
          <w:i/>
          <w:lang w:eastAsia="zh-CN"/>
        </w:rPr>
        <w:t>roposa</w:t>
      </w:r>
      <w:r w:rsidRPr="00FC43C8">
        <w:rPr>
          <w:b/>
          <w:i/>
          <w:lang w:eastAsia="zh-CN"/>
        </w:rPr>
        <w:t>l 1: T</w:t>
      </w:r>
      <w:r w:rsidRPr="00FC43C8">
        <w:rPr>
          <w:rFonts w:hint="eastAsia"/>
          <w:b/>
          <w:i/>
          <w:lang w:eastAsia="zh-CN"/>
        </w:rPr>
        <w:t>he</w:t>
      </w:r>
      <w:r w:rsidRPr="00FC43C8">
        <w:rPr>
          <w:b/>
          <w:i/>
          <w:lang w:eastAsia="zh-CN"/>
        </w:rPr>
        <w:t xml:space="preserve"> </w:t>
      </w:r>
      <w:r w:rsidRPr="00FC43C8">
        <w:rPr>
          <w:rFonts w:hint="eastAsia"/>
          <w:b/>
          <w:i/>
          <w:lang w:eastAsia="zh-CN"/>
        </w:rPr>
        <w:t xml:space="preserve">bitmap length </w:t>
      </w:r>
      <w:r w:rsidRPr="00FC43C8">
        <w:rPr>
          <w:b/>
          <w:i/>
          <w:lang w:eastAsia="zh-CN"/>
        </w:rPr>
        <w:t>L_bitmap</w:t>
      </w:r>
      <w:r w:rsidRPr="00FC43C8">
        <w:rPr>
          <w:rFonts w:hint="eastAsia"/>
          <w:b/>
          <w:i/>
          <w:lang w:eastAsia="zh-CN"/>
        </w:rPr>
        <w:t xml:space="preserve"> is </w:t>
      </w:r>
      <w:r w:rsidRPr="00FC43C8">
        <w:rPr>
          <w:b/>
          <w:i/>
          <w:lang w:eastAsia="zh-CN"/>
        </w:rPr>
        <w:t>equal</w:t>
      </w:r>
      <w:r w:rsidRPr="00FC43C8">
        <w:rPr>
          <w:rFonts w:hint="eastAsia"/>
          <w:b/>
          <w:i/>
          <w:lang w:eastAsia="zh-CN"/>
        </w:rPr>
        <w:t xml:space="preserve"> </w:t>
      </w:r>
      <w:r w:rsidRPr="00FC43C8">
        <w:rPr>
          <w:b/>
          <w:i/>
          <w:lang w:eastAsia="zh-CN"/>
        </w:rPr>
        <w:t xml:space="preserve">to N_ul + N_flx in a period of P, </w:t>
      </w:r>
    </w:p>
    <w:p w14:paraId="15586C11" w14:textId="77777777" w:rsidR="004860F4" w:rsidRPr="00FC43C8" w:rsidRDefault="004860F4" w:rsidP="004860F4">
      <w:pPr>
        <w:spacing w:beforeLines="50" w:before="156" w:after="0"/>
        <w:rPr>
          <w:b/>
          <w:i/>
          <w:lang w:eastAsia="zh-CN"/>
        </w:rPr>
      </w:pPr>
      <w:r w:rsidRPr="00FC43C8">
        <w:rPr>
          <w:b/>
          <w:i/>
          <w:lang w:eastAsia="zh-CN"/>
        </w:rPr>
        <w:t>where</w:t>
      </w:r>
    </w:p>
    <w:p w14:paraId="7C3690EE" w14:textId="6C80D6B2" w:rsidR="004860F4" w:rsidRPr="00FC43C8" w:rsidRDefault="00FC5993" w:rsidP="004860F4">
      <w:pPr>
        <w:pStyle w:val="a7"/>
        <w:numPr>
          <w:ilvl w:val="0"/>
          <w:numId w:val="38"/>
        </w:numPr>
        <w:spacing w:beforeLines="50" w:before="156" w:after="0"/>
        <w:ind w:firstLineChars="0"/>
        <w:rPr>
          <w:b/>
          <w:i/>
          <w:lang w:eastAsia="zh-CN"/>
        </w:rPr>
      </w:pPr>
      <w:r>
        <w:rPr>
          <w:b/>
          <w:i/>
          <w:lang w:eastAsia="zh-CN"/>
        </w:rPr>
        <w:t>T</w:t>
      </w:r>
      <w:r w:rsidR="004860F4" w:rsidRPr="00FC43C8">
        <w:rPr>
          <w:b/>
          <w:i/>
          <w:lang w:eastAsia="zh-CN"/>
        </w:rPr>
        <w:t>he candidate values of period P are 100ms</w:t>
      </w:r>
      <w:r w:rsidR="004860F4" w:rsidRPr="00FC43C8">
        <w:rPr>
          <w:rFonts w:hint="eastAsia"/>
          <w:b/>
          <w:i/>
          <w:lang w:eastAsia="zh-CN"/>
        </w:rPr>
        <w:t>,</w:t>
      </w:r>
      <w:r w:rsidR="004860F4" w:rsidRPr="00FC43C8">
        <w:rPr>
          <w:b/>
          <w:i/>
          <w:lang w:eastAsia="zh-CN"/>
        </w:rPr>
        <w:t xml:space="preserve"> 160ms, 20ms, the periodicity of TDD UL/DL pattern if only one pattern is configured</w:t>
      </w:r>
      <w:r w:rsidR="004860F4" w:rsidRPr="00FC43C8">
        <w:rPr>
          <w:rFonts w:hint="eastAsia"/>
          <w:b/>
          <w:i/>
          <w:lang w:eastAsia="zh-CN"/>
        </w:rPr>
        <w:t xml:space="preserve">, </w:t>
      </w:r>
      <w:r w:rsidR="004860F4" w:rsidRPr="00FC43C8">
        <w:rPr>
          <w:b/>
          <w:i/>
          <w:lang w:eastAsia="zh-CN"/>
        </w:rPr>
        <w:t xml:space="preserve">the </w:t>
      </w:r>
      <w:r w:rsidR="004860F4" w:rsidRPr="00FC43C8">
        <w:rPr>
          <w:rFonts w:hint="eastAsia"/>
          <w:b/>
          <w:i/>
          <w:lang w:eastAsia="zh-CN"/>
        </w:rPr>
        <w:t xml:space="preserve">combined periodicity if two patterns are </w:t>
      </w:r>
      <w:r w:rsidR="004860F4" w:rsidRPr="00FC43C8">
        <w:rPr>
          <w:b/>
          <w:i/>
          <w:lang w:eastAsia="zh-CN"/>
        </w:rPr>
        <w:t>configured</w:t>
      </w:r>
      <w:r w:rsidR="004860F4" w:rsidRPr="00FC43C8">
        <w:rPr>
          <w:rFonts w:hint="eastAsia"/>
          <w:b/>
          <w:i/>
          <w:lang w:eastAsia="zh-CN"/>
        </w:rPr>
        <w:t>.</w:t>
      </w:r>
      <w:r w:rsidR="004860F4" w:rsidRPr="00FC43C8">
        <w:rPr>
          <w:b/>
          <w:i/>
          <w:lang w:eastAsia="zh-CN"/>
        </w:rPr>
        <w:t xml:space="preserve"> </w:t>
      </w:r>
    </w:p>
    <w:p w14:paraId="5462E29C" w14:textId="77777777" w:rsidR="004860F4" w:rsidRPr="00FC43C8" w:rsidRDefault="004860F4" w:rsidP="004860F4">
      <w:pPr>
        <w:pStyle w:val="a7"/>
        <w:numPr>
          <w:ilvl w:val="0"/>
          <w:numId w:val="38"/>
        </w:numPr>
        <w:spacing w:beforeLines="50" w:before="156" w:after="0"/>
        <w:ind w:firstLineChars="0"/>
        <w:rPr>
          <w:b/>
          <w:i/>
          <w:lang w:eastAsia="zh-CN"/>
        </w:rPr>
      </w:pPr>
      <w:r w:rsidRPr="00FC43C8">
        <w:rPr>
          <w:b/>
          <w:i/>
          <w:lang w:eastAsia="zh-CN"/>
        </w:rPr>
        <w:t xml:space="preserve">The period P can be (pre-) configured or specified in the specification. </w:t>
      </w:r>
    </w:p>
    <w:p w14:paraId="709C6717" w14:textId="77777777" w:rsidR="004860F4" w:rsidRPr="00FC43C8" w:rsidRDefault="004860F4" w:rsidP="004860F4">
      <w:pPr>
        <w:pStyle w:val="a7"/>
        <w:numPr>
          <w:ilvl w:val="0"/>
          <w:numId w:val="38"/>
        </w:numPr>
        <w:spacing w:beforeLines="50" w:before="156" w:after="0"/>
        <w:ind w:firstLineChars="0"/>
        <w:rPr>
          <w:b/>
          <w:i/>
          <w:lang w:eastAsia="zh-CN"/>
        </w:rPr>
      </w:pPr>
      <w:r w:rsidRPr="00FC43C8">
        <w:rPr>
          <w:b/>
          <w:i/>
          <w:lang w:eastAsia="zh-CN"/>
        </w:rPr>
        <w:t>N_ul is the number of UL slots in the period</w:t>
      </w:r>
      <w:r w:rsidRPr="00FC43C8">
        <w:rPr>
          <w:rFonts w:hint="eastAsia"/>
          <w:b/>
          <w:i/>
          <w:lang w:eastAsia="zh-CN"/>
        </w:rPr>
        <w:t>.</w:t>
      </w:r>
      <w:r w:rsidRPr="00FC43C8">
        <w:rPr>
          <w:b/>
          <w:i/>
          <w:lang w:eastAsia="zh-CN"/>
        </w:rPr>
        <w:t xml:space="preserve"> </w:t>
      </w:r>
    </w:p>
    <w:p w14:paraId="3B2BD731" w14:textId="77777777" w:rsidR="004860F4" w:rsidRPr="00FC43C8" w:rsidRDefault="004860F4" w:rsidP="004860F4">
      <w:pPr>
        <w:pStyle w:val="a7"/>
        <w:numPr>
          <w:ilvl w:val="0"/>
          <w:numId w:val="38"/>
        </w:numPr>
        <w:spacing w:beforeLines="50" w:before="156" w:after="0"/>
        <w:ind w:firstLineChars="0"/>
        <w:rPr>
          <w:b/>
          <w:i/>
          <w:lang w:eastAsia="zh-CN"/>
        </w:rPr>
      </w:pPr>
      <w:r w:rsidRPr="00FC43C8">
        <w:rPr>
          <w:b/>
          <w:i/>
          <w:lang w:eastAsia="zh-CN"/>
        </w:rPr>
        <w:t>N_flx is the number of flexible slots in the period satisfying condition that “the Y-th, (Y+1)-th, ....., (Y+X-1)-th symbols are semi-statically configued as UL”.</w:t>
      </w:r>
    </w:p>
    <w:p w14:paraId="1BEB33C4" w14:textId="77777777" w:rsidR="004860F4" w:rsidRPr="00FC43C8" w:rsidRDefault="004860F4" w:rsidP="004860F4">
      <w:pPr>
        <w:spacing w:beforeLines="50" w:before="156" w:after="0"/>
        <w:rPr>
          <w:b/>
          <w:i/>
          <w:lang w:eastAsia="zh-CN"/>
        </w:rPr>
      </w:pPr>
      <w:r w:rsidRPr="00FC43C8">
        <w:rPr>
          <w:b/>
          <w:i/>
          <w:lang w:eastAsia="zh-CN"/>
        </w:rPr>
        <w:t>Proposal 2</w:t>
      </w:r>
      <w:r w:rsidRPr="00FC43C8">
        <w:rPr>
          <w:rFonts w:hint="eastAsia"/>
          <w:b/>
          <w:i/>
          <w:lang w:eastAsia="zh-CN"/>
        </w:rPr>
        <w:t>:</w:t>
      </w:r>
      <w:r w:rsidRPr="00FC43C8">
        <w:rPr>
          <w:b/>
          <w:i/>
          <w:lang w:eastAsia="zh-CN"/>
        </w:rPr>
        <w:t xml:space="preserve"> S-SSB slots are excluded after applying bitmap</w:t>
      </w:r>
      <w:r w:rsidRPr="00FC43C8">
        <w:rPr>
          <w:rFonts w:hint="eastAsia"/>
          <w:b/>
          <w:i/>
          <w:lang w:eastAsia="zh-CN"/>
        </w:rPr>
        <w:t xml:space="preserve">. </w:t>
      </w:r>
    </w:p>
    <w:p w14:paraId="583379F0" w14:textId="77777777" w:rsidR="004860F4" w:rsidRPr="008D6343" w:rsidRDefault="004860F4" w:rsidP="004860F4">
      <w:pPr>
        <w:spacing w:beforeLines="50" w:before="156"/>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3</w:t>
      </w:r>
      <w:r w:rsidRPr="008D6343">
        <w:rPr>
          <w:rFonts w:eastAsia="Malgun Gothic" w:hint="eastAsia"/>
          <w:b/>
          <w:i/>
          <w:lang w:eastAsia="ko-KR"/>
        </w:rPr>
        <w:t>:</w:t>
      </w:r>
      <w:r w:rsidRPr="008D6343">
        <w:rPr>
          <w:rFonts w:eastAsia="Malgun Gothic"/>
          <w:b/>
          <w:i/>
          <w:lang w:eastAsia="ko-KR"/>
        </w:rPr>
        <w:t xml:space="preserve"> </w:t>
      </w:r>
      <w:r>
        <w:rPr>
          <w:rFonts w:eastAsia="Malgun Gothic"/>
          <w:b/>
          <w:i/>
          <w:lang w:eastAsia="ko-KR"/>
        </w:rPr>
        <w:t>C</w:t>
      </w:r>
      <w:r w:rsidRPr="008D6343">
        <w:rPr>
          <w:rFonts w:eastAsia="Malgun Gothic"/>
          <w:b/>
          <w:i/>
          <w:lang w:eastAsia="ko-KR"/>
        </w:rPr>
        <w:t>onfirm the working assumption, and th</w:t>
      </w:r>
      <w:r w:rsidRPr="008D6343">
        <w:rPr>
          <w:rFonts w:eastAsia="Malgun Gothic" w:hint="eastAsia"/>
          <w:b/>
          <w:i/>
          <w:lang w:eastAsia="ko-KR"/>
        </w:rPr>
        <w:t>e remaining PRBs</w:t>
      </w:r>
      <w:r w:rsidRPr="008D6343">
        <w:rPr>
          <w:rFonts w:eastAsia="Malgun Gothic"/>
          <w:b/>
          <w:i/>
          <w:lang w:eastAsia="ko-KR"/>
        </w:rPr>
        <w:t xml:space="preserve"> are not used in Rel-16 if the configured PRBs for resource pool is no</w:t>
      </w:r>
      <w:r>
        <w:rPr>
          <w:rFonts w:eastAsia="Malgun Gothic"/>
          <w:b/>
          <w:i/>
          <w:lang w:eastAsia="ko-KR"/>
        </w:rPr>
        <w:t xml:space="preserve">t a multiple of subchannel size. </w:t>
      </w:r>
    </w:p>
    <w:p w14:paraId="4E82F2FE" w14:textId="77777777" w:rsidR="004860F4" w:rsidRPr="006603C0" w:rsidRDefault="004860F4" w:rsidP="004860F4">
      <w:pPr>
        <w:rPr>
          <w:rFonts w:eastAsia="Malgun Gothic"/>
          <w:b/>
          <w:i/>
          <w:lang w:eastAsia="ko-KR"/>
        </w:rPr>
      </w:pPr>
      <w:r w:rsidRPr="008D6343">
        <w:rPr>
          <w:rFonts w:eastAsia="Malgun Gothic"/>
          <w:b/>
          <w:i/>
          <w:lang w:eastAsia="ko-KR"/>
        </w:rPr>
        <w:lastRenderedPageBreak/>
        <w:t>P</w:t>
      </w:r>
      <w:r w:rsidRPr="008D6343">
        <w:rPr>
          <w:rFonts w:eastAsia="Malgun Gothic" w:hint="eastAsia"/>
          <w:b/>
          <w:i/>
          <w:lang w:eastAsia="ko-KR"/>
        </w:rPr>
        <w:t>roposal</w:t>
      </w:r>
      <w:r>
        <w:rPr>
          <w:rFonts w:eastAsia="Malgun Gothic"/>
          <w:b/>
          <w:i/>
          <w:lang w:eastAsia="ko-KR"/>
        </w:rPr>
        <w:t xml:space="preserve"> 4</w:t>
      </w:r>
      <w:r w:rsidRPr="008D6343">
        <w:rPr>
          <w:rFonts w:eastAsia="Malgun Gothic" w:hint="eastAsia"/>
          <w:b/>
          <w:i/>
          <w:lang w:eastAsia="ko-KR"/>
        </w:rPr>
        <w:t>:</w:t>
      </w:r>
      <w:r w:rsidRPr="006603C0">
        <w:rPr>
          <w:rFonts w:eastAsia="Malgun Gothic"/>
          <w:b/>
          <w:i/>
          <w:lang w:eastAsia="ko-KR"/>
        </w:rPr>
        <w:t xml:space="preserve"> The overhead of 2nd SCI/ PSSCH DMRS / Sidelink CSI-RS /Sidelink PT-RS can be included in a high layer parameter. </w:t>
      </w:r>
    </w:p>
    <w:p w14:paraId="10B0D803" w14:textId="77777777" w:rsidR="004860F4" w:rsidRPr="006603C0" w:rsidRDefault="004860F4" w:rsidP="004860F4">
      <w:pPr>
        <w:rPr>
          <w:rFonts w:eastAsia="Malgun Gothic"/>
          <w:b/>
          <w:i/>
          <w:lang w:eastAsia="ko-KR"/>
        </w:rPr>
      </w:pPr>
      <w:r w:rsidRPr="008D6343">
        <w:rPr>
          <w:rFonts w:eastAsia="Malgun Gothic"/>
          <w:b/>
          <w:i/>
          <w:lang w:eastAsia="ko-KR"/>
        </w:rPr>
        <w:t>P</w:t>
      </w:r>
      <w:r w:rsidRPr="008D6343">
        <w:rPr>
          <w:rFonts w:eastAsia="Malgun Gothic" w:hint="eastAsia"/>
          <w:b/>
          <w:i/>
          <w:lang w:eastAsia="ko-KR"/>
        </w:rPr>
        <w:t>roposal</w:t>
      </w:r>
      <w:r>
        <w:rPr>
          <w:rFonts w:eastAsia="Malgun Gothic"/>
          <w:b/>
          <w:i/>
          <w:lang w:eastAsia="ko-KR"/>
        </w:rPr>
        <w:t xml:space="preserve"> 5</w:t>
      </w:r>
      <w:r w:rsidRPr="006603C0">
        <w:rPr>
          <w:rFonts w:eastAsia="Malgun Gothic"/>
          <w:b/>
          <w:i/>
          <w:lang w:eastAsia="ko-KR"/>
        </w:rPr>
        <w:t>: For maintaining a consistent TBS value, PSFCH and its adjacent GAP symbols should always be assumed to be present during initial and re-transmission(s).</w:t>
      </w:r>
    </w:p>
    <w:p w14:paraId="363502F5" w14:textId="5F8F6774" w:rsidR="004860F4" w:rsidRDefault="004860F4" w:rsidP="004860F4">
      <w:pPr>
        <w:rPr>
          <w:b/>
          <w:i/>
          <w:lang w:eastAsia="zh-CN"/>
        </w:rPr>
      </w:pPr>
      <w:r>
        <w:rPr>
          <w:b/>
          <w:i/>
          <w:lang w:eastAsia="zh-CN"/>
        </w:rPr>
        <w:t>Proposal 6:</w:t>
      </w:r>
      <w:r w:rsidRPr="002640E8">
        <w:rPr>
          <w:b/>
          <w:i/>
          <w:lang w:eastAsia="zh-CN"/>
        </w:rPr>
        <w:t xml:space="preserve"> </w:t>
      </w:r>
      <w:r>
        <w:rPr>
          <w:b/>
          <w:i/>
          <w:lang w:eastAsia="zh-CN"/>
        </w:rPr>
        <w:t>Support Option 2.</w:t>
      </w:r>
    </w:p>
    <w:p w14:paraId="02AD16C7" w14:textId="77777777" w:rsidR="004860F4" w:rsidRDefault="004860F4" w:rsidP="004860F4">
      <w:pPr>
        <w:rPr>
          <w:b/>
          <w:i/>
          <w:lang w:eastAsia="zh-CN"/>
        </w:rPr>
      </w:pPr>
      <w:r w:rsidRPr="0056390E">
        <w:rPr>
          <w:rFonts w:ascii="Times" w:hAnsi="Times"/>
          <w:b/>
          <w:i/>
          <w:lang w:val="x-none" w:eastAsia="zh-CN"/>
        </w:rPr>
        <w:t xml:space="preserve">Proposal </w:t>
      </w:r>
      <w:r>
        <w:rPr>
          <w:rFonts w:ascii="Times" w:hAnsi="Times"/>
          <w:b/>
          <w:i/>
          <w:lang w:val="x-none" w:eastAsia="zh-CN"/>
        </w:rPr>
        <w:t>7</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17C0DFC2" w14:textId="77777777" w:rsidR="004860F4" w:rsidRPr="006603C0" w:rsidRDefault="004860F4" w:rsidP="004860F4">
      <w:pPr>
        <w:autoSpaceDE/>
        <w:autoSpaceDN/>
        <w:adjustRightInd/>
        <w:snapToGrid/>
        <w:spacing w:after="180"/>
        <w:contextualSpacing/>
        <w:jc w:val="left"/>
        <w:rPr>
          <w:rFonts w:ascii="Times" w:hAnsi="Times"/>
          <w:b/>
          <w:i/>
          <w:lang w:val="x-none" w:eastAsia="zh-CN"/>
        </w:rPr>
      </w:pPr>
      <w:r w:rsidRPr="006603C0">
        <w:rPr>
          <w:rFonts w:ascii="Times" w:hAnsi="Times"/>
          <w:b/>
          <w:i/>
          <w:lang w:val="x-none" w:eastAsia="zh-CN"/>
        </w:rPr>
        <w:t xml:space="preserve">Proposal </w:t>
      </w:r>
      <w:r>
        <w:rPr>
          <w:rFonts w:ascii="Times" w:hAnsi="Times"/>
          <w:b/>
          <w:i/>
          <w:lang w:val="x-none" w:eastAsia="zh-CN"/>
        </w:rPr>
        <w:t>8</w:t>
      </w:r>
      <w:r w:rsidRPr="006603C0">
        <w:rPr>
          <w:rFonts w:ascii="Times" w:hAnsi="Times"/>
          <w:b/>
          <w:i/>
          <w:lang w:val="x-none" w:eastAsia="zh-CN"/>
        </w:rPr>
        <w:t>: Support the same TX DC subcarrier location for the SL BWP and UL active BWP in the same carrier.</w:t>
      </w:r>
    </w:p>
    <w:p w14:paraId="62FE72AB" w14:textId="71596E26" w:rsidR="00FF5EE1" w:rsidRPr="004860F4" w:rsidRDefault="004860F4" w:rsidP="00D9063A">
      <w:pPr>
        <w:rPr>
          <w:b/>
          <w:i/>
          <w:lang w:eastAsia="zh-CN"/>
        </w:rPr>
      </w:pPr>
      <w:r w:rsidRPr="006603C0">
        <w:rPr>
          <w:rFonts w:ascii="Times" w:hAnsi="Times"/>
          <w:b/>
          <w:i/>
          <w:lang w:val="x-none" w:eastAsia="zh-CN"/>
        </w:rPr>
        <w:t xml:space="preserve">Proposal </w:t>
      </w:r>
      <w:r>
        <w:rPr>
          <w:rFonts w:ascii="Times" w:hAnsi="Times"/>
          <w:b/>
          <w:i/>
          <w:lang w:val="x-none" w:eastAsia="zh-CN"/>
        </w:rPr>
        <w:t>9</w:t>
      </w:r>
      <w:r w:rsidRPr="006603C0">
        <w:rPr>
          <w:rFonts w:ascii="Times" w:hAnsi="Times"/>
          <w:b/>
          <w:i/>
          <w:lang w:val="x-none" w:eastAsia="zh-CN"/>
        </w:rPr>
        <w:t xml:space="preserve">: TX DC subcarrier location for the SL BWP for </w:t>
      </w:r>
      <w:r>
        <w:rPr>
          <w:rFonts w:ascii="Times" w:hAnsi="Times"/>
          <w:b/>
          <w:i/>
          <w:lang w:val="x-none" w:eastAsia="zh-CN"/>
        </w:rPr>
        <w:t>either</w:t>
      </w:r>
      <w:r w:rsidRPr="006603C0">
        <w:rPr>
          <w:rFonts w:ascii="Times" w:hAnsi="Times"/>
          <w:b/>
          <w:i/>
          <w:lang w:val="x-none" w:eastAsia="zh-CN"/>
        </w:rPr>
        <w:t xml:space="preserve"> RRC idle (or out of coverage NR V2X UEs) </w:t>
      </w:r>
      <w:r>
        <w:rPr>
          <w:rFonts w:ascii="Times" w:hAnsi="Times"/>
          <w:b/>
          <w:i/>
          <w:lang w:val="x-none" w:eastAsia="zh-CN"/>
        </w:rPr>
        <w:t>or</w:t>
      </w:r>
      <w:r w:rsidRPr="006603C0">
        <w:rPr>
          <w:rFonts w:ascii="Times" w:hAnsi="Times"/>
          <w:b/>
          <w:i/>
          <w:lang w:val="x-none" w:eastAsia="zh-CN"/>
        </w:rPr>
        <w:t xml:space="preserve"> RRC connected UEs </w:t>
      </w:r>
      <w:r>
        <w:rPr>
          <w:rFonts w:ascii="Times" w:hAnsi="Times"/>
          <w:b/>
          <w:i/>
          <w:lang w:val="x-none" w:eastAsia="zh-CN"/>
        </w:rPr>
        <w:t>should be</w:t>
      </w:r>
      <w:r w:rsidRPr="006603C0">
        <w:rPr>
          <w:rFonts w:ascii="Times" w:hAnsi="Times"/>
          <w:b/>
          <w:i/>
          <w:lang w:val="x-none" w:eastAsia="zh-CN"/>
        </w:rPr>
        <w:t xml:space="preserve"> preconfigured. </w:t>
      </w:r>
    </w:p>
    <w:p w14:paraId="3B2175ED" w14:textId="75A0BCEE" w:rsidR="00745FE2" w:rsidRPr="00CC68DF" w:rsidRDefault="007B70A8" w:rsidP="000827A8">
      <w:pPr>
        <w:pStyle w:val="3GPPH1"/>
        <w:numPr>
          <w:ilvl w:val="0"/>
          <w:numId w:val="7"/>
        </w:numPr>
        <w:rPr>
          <w:lang w:val="en-US"/>
        </w:rPr>
      </w:pPr>
      <w:r>
        <w:rPr>
          <w:lang w:val="en-US"/>
        </w:rPr>
        <w:t>Reference</w:t>
      </w:r>
      <w:r w:rsidR="000A0249">
        <w:rPr>
          <w:lang w:val="en-US"/>
        </w:rPr>
        <w:t>s</w:t>
      </w:r>
    </w:p>
    <w:p w14:paraId="23FB9AC9" w14:textId="1CC18C56" w:rsidR="001435AF" w:rsidRPr="00FF5EE1" w:rsidRDefault="00FF5EE1" w:rsidP="0087785F">
      <w:pPr>
        <w:pStyle w:val="References"/>
        <w:numPr>
          <w:ilvl w:val="0"/>
          <w:numId w:val="8"/>
        </w:numPr>
        <w:jc w:val="both"/>
        <w:rPr>
          <w:rFonts w:eastAsia="MS Mincho"/>
          <w:bCs/>
          <w:szCs w:val="20"/>
          <w:lang w:eastAsia="ja-JP"/>
        </w:rPr>
      </w:pPr>
      <w:r w:rsidRPr="00A8023A">
        <w:rPr>
          <w:rFonts w:eastAsia="MS Mincho"/>
          <w:bCs/>
          <w:szCs w:val="20"/>
          <w:lang w:eastAsia="ja-JP"/>
        </w:rPr>
        <w:t xml:space="preserve">RAN1 </w:t>
      </w:r>
      <w:r w:rsidRPr="00974FC0">
        <w:rPr>
          <w:rFonts w:eastAsia="MS Mincho"/>
          <w:bCs/>
          <w:szCs w:val="20"/>
          <w:lang w:eastAsia="ja-JP"/>
        </w:rPr>
        <w:t>#</w:t>
      </w:r>
      <w:r>
        <w:rPr>
          <w:rFonts w:eastAsia="MS Mincho"/>
          <w:bCs/>
          <w:szCs w:val="20"/>
          <w:lang w:eastAsia="ja-JP"/>
        </w:rPr>
        <w:t xml:space="preserve">100-e </w:t>
      </w:r>
      <w:r w:rsidRPr="00A8023A">
        <w:rPr>
          <w:rFonts w:eastAsia="MS Mincho"/>
          <w:bCs/>
          <w:szCs w:val="20"/>
          <w:lang w:eastAsia="ja-JP"/>
        </w:rPr>
        <w:t>Chairman's Notes</w:t>
      </w:r>
      <w:r>
        <w:rPr>
          <w:rFonts w:eastAsia="MS Mincho"/>
          <w:bCs/>
          <w:szCs w:val="20"/>
          <w:lang w:eastAsia="ja-JP"/>
        </w:rPr>
        <w:t xml:space="preserve">. </w:t>
      </w:r>
    </w:p>
    <w:sectPr w:rsidR="001435AF" w:rsidRPr="00FF5EE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3CC97" w14:textId="77777777" w:rsidR="002B3C60" w:rsidRDefault="002B3C60" w:rsidP="00284961">
      <w:pPr>
        <w:spacing w:after="0"/>
      </w:pPr>
      <w:r>
        <w:separator/>
      </w:r>
    </w:p>
  </w:endnote>
  <w:endnote w:type="continuationSeparator" w:id="0">
    <w:p w14:paraId="27116D64" w14:textId="77777777" w:rsidR="002B3C60" w:rsidRDefault="002B3C6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DC98A" w14:textId="77777777" w:rsidR="002B3C60" w:rsidRDefault="002B3C60" w:rsidP="00284961">
      <w:pPr>
        <w:spacing w:after="0"/>
      </w:pPr>
      <w:r>
        <w:separator/>
      </w:r>
    </w:p>
  </w:footnote>
  <w:footnote w:type="continuationSeparator" w:id="0">
    <w:p w14:paraId="51580EBD" w14:textId="77777777" w:rsidR="002B3C60" w:rsidRDefault="002B3C6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B241F"/>
    <w:multiLevelType w:val="hybridMultilevel"/>
    <w:tmpl w:val="E5688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043A2"/>
    <w:multiLevelType w:val="hybridMultilevel"/>
    <w:tmpl w:val="AFA6F6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7054EA"/>
    <w:multiLevelType w:val="hybridMultilevel"/>
    <w:tmpl w:val="B150FFF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2AD2AC0"/>
    <w:multiLevelType w:val="hybridMultilevel"/>
    <w:tmpl w:val="41D043A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D5B2C"/>
    <w:multiLevelType w:val="hybridMultilevel"/>
    <w:tmpl w:val="FB405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C1C40"/>
    <w:multiLevelType w:val="hybridMultilevel"/>
    <w:tmpl w:val="27D80624"/>
    <w:lvl w:ilvl="0" w:tplc="134A7AB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2E3198"/>
    <w:multiLevelType w:val="hybridMultilevel"/>
    <w:tmpl w:val="B0E84E90"/>
    <w:lvl w:ilvl="0" w:tplc="D33E74E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3F15F5"/>
    <w:multiLevelType w:val="hybridMultilevel"/>
    <w:tmpl w:val="F5F0B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C14FB3"/>
    <w:multiLevelType w:val="hybridMultilevel"/>
    <w:tmpl w:val="A872CB46"/>
    <w:lvl w:ilvl="0" w:tplc="8B7A301A">
      <w:start w:val="1"/>
      <w:numFmt w:val="bullet"/>
      <w:lvlText w:val="•"/>
      <w:lvlJc w:val="left"/>
      <w:pPr>
        <w:ind w:left="360" w:hanging="360"/>
      </w:pPr>
      <w:rPr>
        <w:rFonts w:ascii="Arial" w:hAnsi="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93694"/>
    <w:multiLevelType w:val="multilevel"/>
    <w:tmpl w:val="18607A5C"/>
    <w:lvl w:ilvl="0">
      <w:start w:val="1"/>
      <w:numFmt w:val="decimal"/>
      <w:lvlText w:val="[%1]"/>
      <w:lvlJc w:val="left"/>
      <w:pPr>
        <w:ind w:left="720" w:hanging="720"/>
      </w:pPr>
      <w:rPr>
        <w:rFonts w:hint="eastAsia"/>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D3622AB"/>
    <w:multiLevelType w:val="hybridMultilevel"/>
    <w:tmpl w:val="6DACE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FBD159E"/>
    <w:multiLevelType w:val="multilevel"/>
    <w:tmpl w:val="7DDC002C"/>
    <w:lvl w:ilvl="0">
      <w:start w:val="6"/>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4740EE6"/>
    <w:multiLevelType w:val="hybridMultilevel"/>
    <w:tmpl w:val="90C8B36C"/>
    <w:lvl w:ilvl="0" w:tplc="DFBA7550">
      <w:start w:val="1"/>
      <w:numFmt w:val="bullet"/>
      <w:lvlText w:val="•"/>
      <w:lvlJc w:val="left"/>
      <w:pPr>
        <w:tabs>
          <w:tab w:val="num" w:pos="720"/>
        </w:tabs>
        <w:ind w:left="720" w:hanging="360"/>
      </w:pPr>
      <w:rPr>
        <w:rFonts w:ascii="Arial" w:hAnsi="Arial" w:hint="default"/>
      </w:rPr>
    </w:lvl>
    <w:lvl w:ilvl="1" w:tplc="F3AEECDE">
      <w:start w:val="1"/>
      <w:numFmt w:val="bullet"/>
      <w:lvlText w:val="•"/>
      <w:lvlJc w:val="left"/>
      <w:pPr>
        <w:tabs>
          <w:tab w:val="num" w:pos="1440"/>
        </w:tabs>
        <w:ind w:left="1440" w:hanging="360"/>
      </w:pPr>
      <w:rPr>
        <w:rFonts w:ascii="Arial" w:hAnsi="Arial" w:hint="default"/>
      </w:rPr>
    </w:lvl>
    <w:lvl w:ilvl="2" w:tplc="91F28C4E">
      <w:start w:val="1"/>
      <w:numFmt w:val="bullet"/>
      <w:lvlText w:val="•"/>
      <w:lvlJc w:val="left"/>
      <w:pPr>
        <w:tabs>
          <w:tab w:val="num" w:pos="2160"/>
        </w:tabs>
        <w:ind w:left="2160" w:hanging="360"/>
      </w:pPr>
      <w:rPr>
        <w:rFonts w:ascii="Arial" w:hAnsi="Arial" w:hint="default"/>
      </w:rPr>
    </w:lvl>
    <w:lvl w:ilvl="3" w:tplc="257ECA7C" w:tentative="1">
      <w:start w:val="1"/>
      <w:numFmt w:val="bullet"/>
      <w:lvlText w:val="•"/>
      <w:lvlJc w:val="left"/>
      <w:pPr>
        <w:tabs>
          <w:tab w:val="num" w:pos="2880"/>
        </w:tabs>
        <w:ind w:left="2880" w:hanging="360"/>
      </w:pPr>
      <w:rPr>
        <w:rFonts w:ascii="Arial" w:hAnsi="Arial" w:hint="default"/>
      </w:rPr>
    </w:lvl>
    <w:lvl w:ilvl="4" w:tplc="6FAEE5C2" w:tentative="1">
      <w:start w:val="1"/>
      <w:numFmt w:val="bullet"/>
      <w:lvlText w:val="•"/>
      <w:lvlJc w:val="left"/>
      <w:pPr>
        <w:tabs>
          <w:tab w:val="num" w:pos="3600"/>
        </w:tabs>
        <w:ind w:left="3600" w:hanging="360"/>
      </w:pPr>
      <w:rPr>
        <w:rFonts w:ascii="Arial" w:hAnsi="Arial" w:hint="default"/>
      </w:rPr>
    </w:lvl>
    <w:lvl w:ilvl="5" w:tplc="008EC9FA" w:tentative="1">
      <w:start w:val="1"/>
      <w:numFmt w:val="bullet"/>
      <w:lvlText w:val="•"/>
      <w:lvlJc w:val="left"/>
      <w:pPr>
        <w:tabs>
          <w:tab w:val="num" w:pos="4320"/>
        </w:tabs>
        <w:ind w:left="4320" w:hanging="360"/>
      </w:pPr>
      <w:rPr>
        <w:rFonts w:ascii="Arial" w:hAnsi="Arial" w:hint="default"/>
      </w:rPr>
    </w:lvl>
    <w:lvl w:ilvl="6" w:tplc="FEB88528" w:tentative="1">
      <w:start w:val="1"/>
      <w:numFmt w:val="bullet"/>
      <w:lvlText w:val="•"/>
      <w:lvlJc w:val="left"/>
      <w:pPr>
        <w:tabs>
          <w:tab w:val="num" w:pos="5040"/>
        </w:tabs>
        <w:ind w:left="5040" w:hanging="360"/>
      </w:pPr>
      <w:rPr>
        <w:rFonts w:ascii="Arial" w:hAnsi="Arial" w:hint="default"/>
      </w:rPr>
    </w:lvl>
    <w:lvl w:ilvl="7" w:tplc="DA14D4F0" w:tentative="1">
      <w:start w:val="1"/>
      <w:numFmt w:val="bullet"/>
      <w:lvlText w:val="•"/>
      <w:lvlJc w:val="left"/>
      <w:pPr>
        <w:tabs>
          <w:tab w:val="num" w:pos="5760"/>
        </w:tabs>
        <w:ind w:left="5760" w:hanging="360"/>
      </w:pPr>
      <w:rPr>
        <w:rFonts w:ascii="Arial" w:hAnsi="Arial" w:hint="default"/>
      </w:rPr>
    </w:lvl>
    <w:lvl w:ilvl="8" w:tplc="86CA9B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B37241"/>
    <w:multiLevelType w:val="hybridMultilevel"/>
    <w:tmpl w:val="4A284C3A"/>
    <w:lvl w:ilvl="0" w:tplc="D33E74E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884FBB"/>
    <w:multiLevelType w:val="hybridMultilevel"/>
    <w:tmpl w:val="19621DCE"/>
    <w:lvl w:ilvl="0" w:tplc="8B7A301A">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C536C0"/>
    <w:multiLevelType w:val="hybridMultilevel"/>
    <w:tmpl w:val="29061E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9C01EE"/>
    <w:multiLevelType w:val="hybridMultilevel"/>
    <w:tmpl w:val="B2C84FD2"/>
    <w:lvl w:ilvl="0" w:tplc="3CBED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5F1FCC"/>
    <w:multiLevelType w:val="hybridMultilevel"/>
    <w:tmpl w:val="F7FE6E12"/>
    <w:lvl w:ilvl="0" w:tplc="3CBED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7C2FE3"/>
    <w:multiLevelType w:val="hybridMultilevel"/>
    <w:tmpl w:val="C9C63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A37853"/>
    <w:multiLevelType w:val="hybridMultilevel"/>
    <w:tmpl w:val="05A4A28C"/>
    <w:lvl w:ilvl="0" w:tplc="3CBED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60643E"/>
    <w:multiLevelType w:val="hybridMultilevel"/>
    <w:tmpl w:val="F482B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C60E67"/>
    <w:multiLevelType w:val="hybridMultilevel"/>
    <w:tmpl w:val="91C6CCAA"/>
    <w:lvl w:ilvl="0" w:tplc="6E9A909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94A1E"/>
    <w:multiLevelType w:val="hybridMultilevel"/>
    <w:tmpl w:val="2E34E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740228"/>
    <w:multiLevelType w:val="hybridMultilevel"/>
    <w:tmpl w:val="CA26BC08"/>
    <w:lvl w:ilvl="0" w:tplc="466A9E5A">
      <w:start w:val="2"/>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07F76"/>
    <w:multiLevelType w:val="hybridMultilevel"/>
    <w:tmpl w:val="5450F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22"/>
  </w:num>
  <w:num w:numId="4">
    <w:abstractNumId w:val="31"/>
  </w:num>
  <w:num w:numId="5">
    <w:abstractNumId w:val="2"/>
  </w:num>
  <w:num w:numId="6">
    <w:abstractNumId w:val="28"/>
  </w:num>
  <w:num w:numId="7">
    <w:abstractNumId w:val="17"/>
  </w:num>
  <w:num w:numId="8">
    <w:abstractNumId w:val="14"/>
  </w:num>
  <w:num w:numId="9">
    <w:abstractNumId w:val="4"/>
  </w:num>
  <w:num w:numId="10">
    <w:abstractNumId w:val="19"/>
  </w:num>
  <w:num w:numId="11">
    <w:abstractNumId w:val="37"/>
  </w:num>
  <w:num w:numId="12">
    <w:abstractNumId w:val="16"/>
  </w:num>
  <w:num w:numId="13">
    <w:abstractNumId w:val="18"/>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6"/>
  </w:num>
  <w:num w:numId="18">
    <w:abstractNumId w:val="33"/>
  </w:num>
  <w:num w:numId="19">
    <w:abstractNumId w:val="27"/>
  </w:num>
  <w:num w:numId="20">
    <w:abstractNumId w:val="12"/>
  </w:num>
  <w:num w:numId="21">
    <w:abstractNumId w:val="34"/>
  </w:num>
  <w:num w:numId="22">
    <w:abstractNumId w:val="7"/>
  </w:num>
  <w:num w:numId="23">
    <w:abstractNumId w:val="21"/>
  </w:num>
  <w:num w:numId="24">
    <w:abstractNumId w:val="10"/>
  </w:num>
  <w:num w:numId="25">
    <w:abstractNumId w:val="9"/>
  </w:num>
  <w:num w:numId="26">
    <w:abstractNumId w:val="8"/>
  </w:num>
  <w:num w:numId="27">
    <w:abstractNumId w:val="39"/>
  </w:num>
  <w:num w:numId="28">
    <w:abstractNumId w:val="24"/>
  </w:num>
  <w:num w:numId="29">
    <w:abstractNumId w:val="11"/>
  </w:num>
  <w:num w:numId="30">
    <w:abstractNumId w:val="23"/>
  </w:num>
  <w:num w:numId="31">
    <w:abstractNumId w:val="30"/>
  </w:num>
  <w:num w:numId="32">
    <w:abstractNumId w:val="35"/>
  </w:num>
  <w:num w:numId="33">
    <w:abstractNumId w:val="26"/>
  </w:num>
  <w:num w:numId="34">
    <w:abstractNumId w:val="25"/>
  </w:num>
  <w:num w:numId="35">
    <w:abstractNumId w:val="32"/>
  </w:num>
  <w:num w:numId="36">
    <w:abstractNumId w:val="1"/>
  </w:num>
  <w:num w:numId="37">
    <w:abstractNumId w:val="5"/>
  </w:num>
  <w:num w:numId="38">
    <w:abstractNumId w:val="13"/>
  </w:num>
  <w:num w:numId="39">
    <w:abstractNumId w:val="38"/>
  </w:num>
  <w:num w:numId="40">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2D18"/>
    <w:rsid w:val="00013FCB"/>
    <w:rsid w:val="000142E1"/>
    <w:rsid w:val="00014817"/>
    <w:rsid w:val="00014B44"/>
    <w:rsid w:val="00015765"/>
    <w:rsid w:val="00016744"/>
    <w:rsid w:val="00017C45"/>
    <w:rsid w:val="00017E8F"/>
    <w:rsid w:val="00020876"/>
    <w:rsid w:val="00020F15"/>
    <w:rsid w:val="00022184"/>
    <w:rsid w:val="0002326A"/>
    <w:rsid w:val="0002452C"/>
    <w:rsid w:val="00025122"/>
    <w:rsid w:val="000253B9"/>
    <w:rsid w:val="0002542D"/>
    <w:rsid w:val="00025AEB"/>
    <w:rsid w:val="000265EF"/>
    <w:rsid w:val="000265FD"/>
    <w:rsid w:val="00026767"/>
    <w:rsid w:val="000302CD"/>
    <w:rsid w:val="00030E44"/>
    <w:rsid w:val="00032214"/>
    <w:rsid w:val="000331C3"/>
    <w:rsid w:val="00033770"/>
    <w:rsid w:val="000338A1"/>
    <w:rsid w:val="000350AC"/>
    <w:rsid w:val="000358DA"/>
    <w:rsid w:val="0004164D"/>
    <w:rsid w:val="000421C7"/>
    <w:rsid w:val="00042D29"/>
    <w:rsid w:val="000431F0"/>
    <w:rsid w:val="00043314"/>
    <w:rsid w:val="00044733"/>
    <w:rsid w:val="00044AA8"/>
    <w:rsid w:val="00045E46"/>
    <w:rsid w:val="00046AA1"/>
    <w:rsid w:val="000478D7"/>
    <w:rsid w:val="00047CB8"/>
    <w:rsid w:val="000502D5"/>
    <w:rsid w:val="000503AF"/>
    <w:rsid w:val="000505CD"/>
    <w:rsid w:val="0005199B"/>
    <w:rsid w:val="00051E88"/>
    <w:rsid w:val="0005291A"/>
    <w:rsid w:val="00052D11"/>
    <w:rsid w:val="00052FE3"/>
    <w:rsid w:val="00053AB9"/>
    <w:rsid w:val="00054004"/>
    <w:rsid w:val="00054A31"/>
    <w:rsid w:val="00054A54"/>
    <w:rsid w:val="00055808"/>
    <w:rsid w:val="000558BF"/>
    <w:rsid w:val="000559AB"/>
    <w:rsid w:val="0005789B"/>
    <w:rsid w:val="000602DA"/>
    <w:rsid w:val="0006065C"/>
    <w:rsid w:val="00060A25"/>
    <w:rsid w:val="00061D4F"/>
    <w:rsid w:val="00062077"/>
    <w:rsid w:val="00063295"/>
    <w:rsid w:val="00063415"/>
    <w:rsid w:val="00063AA3"/>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2A1D"/>
    <w:rsid w:val="000736C1"/>
    <w:rsid w:val="00074623"/>
    <w:rsid w:val="0007526C"/>
    <w:rsid w:val="000761C4"/>
    <w:rsid w:val="00076342"/>
    <w:rsid w:val="00076C89"/>
    <w:rsid w:val="00076CCB"/>
    <w:rsid w:val="0007715C"/>
    <w:rsid w:val="00080E30"/>
    <w:rsid w:val="000827A8"/>
    <w:rsid w:val="000828B7"/>
    <w:rsid w:val="0008368E"/>
    <w:rsid w:val="00083B11"/>
    <w:rsid w:val="00083C9E"/>
    <w:rsid w:val="000844EF"/>
    <w:rsid w:val="00084D17"/>
    <w:rsid w:val="00084D1F"/>
    <w:rsid w:val="00084EC6"/>
    <w:rsid w:val="00085A96"/>
    <w:rsid w:val="000862F6"/>
    <w:rsid w:val="00086E5E"/>
    <w:rsid w:val="00086F10"/>
    <w:rsid w:val="0009287D"/>
    <w:rsid w:val="00092A34"/>
    <w:rsid w:val="00092C5A"/>
    <w:rsid w:val="00093288"/>
    <w:rsid w:val="0009464F"/>
    <w:rsid w:val="00095BE5"/>
    <w:rsid w:val="000961C0"/>
    <w:rsid w:val="000A022A"/>
    <w:rsid w:val="000A0249"/>
    <w:rsid w:val="000A02A0"/>
    <w:rsid w:val="000A08CC"/>
    <w:rsid w:val="000A1347"/>
    <w:rsid w:val="000A3164"/>
    <w:rsid w:val="000A3AC7"/>
    <w:rsid w:val="000A4254"/>
    <w:rsid w:val="000A483C"/>
    <w:rsid w:val="000A49EB"/>
    <w:rsid w:val="000A4E0D"/>
    <w:rsid w:val="000A5CB9"/>
    <w:rsid w:val="000A61A9"/>
    <w:rsid w:val="000A6FF2"/>
    <w:rsid w:val="000B0B45"/>
    <w:rsid w:val="000B0D6E"/>
    <w:rsid w:val="000B1839"/>
    <w:rsid w:val="000B2C4A"/>
    <w:rsid w:val="000B388F"/>
    <w:rsid w:val="000B4F63"/>
    <w:rsid w:val="000B6936"/>
    <w:rsid w:val="000B69AE"/>
    <w:rsid w:val="000B7F48"/>
    <w:rsid w:val="000C05A3"/>
    <w:rsid w:val="000C1C2C"/>
    <w:rsid w:val="000C299C"/>
    <w:rsid w:val="000C2D65"/>
    <w:rsid w:val="000C307C"/>
    <w:rsid w:val="000C46C5"/>
    <w:rsid w:val="000C5AC7"/>
    <w:rsid w:val="000C6C8D"/>
    <w:rsid w:val="000C7CE4"/>
    <w:rsid w:val="000D02E2"/>
    <w:rsid w:val="000D09E5"/>
    <w:rsid w:val="000D1DFC"/>
    <w:rsid w:val="000D1F3E"/>
    <w:rsid w:val="000D30DB"/>
    <w:rsid w:val="000D3663"/>
    <w:rsid w:val="000D3A59"/>
    <w:rsid w:val="000D3C79"/>
    <w:rsid w:val="000D4EE2"/>
    <w:rsid w:val="000D5272"/>
    <w:rsid w:val="000D7147"/>
    <w:rsid w:val="000D74AD"/>
    <w:rsid w:val="000D7912"/>
    <w:rsid w:val="000E0867"/>
    <w:rsid w:val="000E1144"/>
    <w:rsid w:val="000E1185"/>
    <w:rsid w:val="000E17E2"/>
    <w:rsid w:val="000E1D5E"/>
    <w:rsid w:val="000E1FD8"/>
    <w:rsid w:val="000E2726"/>
    <w:rsid w:val="000E27A6"/>
    <w:rsid w:val="000E2FD3"/>
    <w:rsid w:val="000E2FFF"/>
    <w:rsid w:val="000E3B4F"/>
    <w:rsid w:val="000E4F4B"/>
    <w:rsid w:val="000E5662"/>
    <w:rsid w:val="000E5811"/>
    <w:rsid w:val="000E5AA8"/>
    <w:rsid w:val="000E6302"/>
    <w:rsid w:val="000E6316"/>
    <w:rsid w:val="000E647B"/>
    <w:rsid w:val="000E6D98"/>
    <w:rsid w:val="000E71EE"/>
    <w:rsid w:val="000F1555"/>
    <w:rsid w:val="000F1B0F"/>
    <w:rsid w:val="000F24E8"/>
    <w:rsid w:val="000F36CD"/>
    <w:rsid w:val="000F45D7"/>
    <w:rsid w:val="000F59EF"/>
    <w:rsid w:val="000F6AC6"/>
    <w:rsid w:val="00100FF7"/>
    <w:rsid w:val="00101213"/>
    <w:rsid w:val="00101295"/>
    <w:rsid w:val="00101C8B"/>
    <w:rsid w:val="001030E6"/>
    <w:rsid w:val="001040E5"/>
    <w:rsid w:val="00104385"/>
    <w:rsid w:val="00104720"/>
    <w:rsid w:val="00105E62"/>
    <w:rsid w:val="00105E6C"/>
    <w:rsid w:val="00106020"/>
    <w:rsid w:val="0010617B"/>
    <w:rsid w:val="00106E65"/>
    <w:rsid w:val="00107F97"/>
    <w:rsid w:val="00110020"/>
    <w:rsid w:val="001100AD"/>
    <w:rsid w:val="0011027D"/>
    <w:rsid w:val="0011090C"/>
    <w:rsid w:val="00110DBF"/>
    <w:rsid w:val="0011113C"/>
    <w:rsid w:val="00112DA1"/>
    <w:rsid w:val="001150D9"/>
    <w:rsid w:val="0011653A"/>
    <w:rsid w:val="00116D96"/>
    <w:rsid w:val="001170C3"/>
    <w:rsid w:val="00117A16"/>
    <w:rsid w:val="00117A43"/>
    <w:rsid w:val="001200F6"/>
    <w:rsid w:val="00120E39"/>
    <w:rsid w:val="001213F0"/>
    <w:rsid w:val="001214A8"/>
    <w:rsid w:val="00122870"/>
    <w:rsid w:val="00124AC7"/>
    <w:rsid w:val="00124C30"/>
    <w:rsid w:val="001302EC"/>
    <w:rsid w:val="00130456"/>
    <w:rsid w:val="00130BDB"/>
    <w:rsid w:val="00130C45"/>
    <w:rsid w:val="0013154D"/>
    <w:rsid w:val="00131FEB"/>
    <w:rsid w:val="00132CDB"/>
    <w:rsid w:val="00132CE4"/>
    <w:rsid w:val="00132DEC"/>
    <w:rsid w:val="001349EC"/>
    <w:rsid w:val="00134B0F"/>
    <w:rsid w:val="0013570F"/>
    <w:rsid w:val="00135D3C"/>
    <w:rsid w:val="00136FA6"/>
    <w:rsid w:val="00140B73"/>
    <w:rsid w:val="001422FD"/>
    <w:rsid w:val="001435AF"/>
    <w:rsid w:val="001453AA"/>
    <w:rsid w:val="00147662"/>
    <w:rsid w:val="0014787B"/>
    <w:rsid w:val="00150181"/>
    <w:rsid w:val="0015181A"/>
    <w:rsid w:val="0015255F"/>
    <w:rsid w:val="001530D1"/>
    <w:rsid w:val="0015453B"/>
    <w:rsid w:val="001545E2"/>
    <w:rsid w:val="00154B45"/>
    <w:rsid w:val="00155047"/>
    <w:rsid w:val="00155573"/>
    <w:rsid w:val="001558CF"/>
    <w:rsid w:val="00155BD2"/>
    <w:rsid w:val="00155D2D"/>
    <w:rsid w:val="001568D0"/>
    <w:rsid w:val="0015719A"/>
    <w:rsid w:val="0016164E"/>
    <w:rsid w:val="00162852"/>
    <w:rsid w:val="0016290E"/>
    <w:rsid w:val="00163CCD"/>
    <w:rsid w:val="00165AD6"/>
    <w:rsid w:val="00165F53"/>
    <w:rsid w:val="0016611A"/>
    <w:rsid w:val="00166508"/>
    <w:rsid w:val="00166B74"/>
    <w:rsid w:val="001676DB"/>
    <w:rsid w:val="001678E5"/>
    <w:rsid w:val="00170022"/>
    <w:rsid w:val="00170562"/>
    <w:rsid w:val="00170A88"/>
    <w:rsid w:val="00170E3E"/>
    <w:rsid w:val="00171411"/>
    <w:rsid w:val="00171F9C"/>
    <w:rsid w:val="00174077"/>
    <w:rsid w:val="00175DD6"/>
    <w:rsid w:val="00177303"/>
    <w:rsid w:val="00177599"/>
    <w:rsid w:val="00180214"/>
    <w:rsid w:val="00181309"/>
    <w:rsid w:val="0018182C"/>
    <w:rsid w:val="00181A60"/>
    <w:rsid w:val="00182C98"/>
    <w:rsid w:val="00183850"/>
    <w:rsid w:val="0018398B"/>
    <w:rsid w:val="00184AB9"/>
    <w:rsid w:val="001851FB"/>
    <w:rsid w:val="0018582A"/>
    <w:rsid w:val="00190A46"/>
    <w:rsid w:val="0019140D"/>
    <w:rsid w:val="00192B4D"/>
    <w:rsid w:val="00193228"/>
    <w:rsid w:val="00194BB4"/>
    <w:rsid w:val="00196BF9"/>
    <w:rsid w:val="001974AB"/>
    <w:rsid w:val="001A05F0"/>
    <w:rsid w:val="001A12FB"/>
    <w:rsid w:val="001A2CE9"/>
    <w:rsid w:val="001A2D76"/>
    <w:rsid w:val="001A3B66"/>
    <w:rsid w:val="001A3BE5"/>
    <w:rsid w:val="001A418F"/>
    <w:rsid w:val="001A5646"/>
    <w:rsid w:val="001A590C"/>
    <w:rsid w:val="001A6135"/>
    <w:rsid w:val="001A7F52"/>
    <w:rsid w:val="001B0218"/>
    <w:rsid w:val="001B0D7E"/>
    <w:rsid w:val="001B13D6"/>
    <w:rsid w:val="001B194D"/>
    <w:rsid w:val="001B1C1E"/>
    <w:rsid w:val="001B3D07"/>
    <w:rsid w:val="001B4A72"/>
    <w:rsid w:val="001B4AE1"/>
    <w:rsid w:val="001B4FC3"/>
    <w:rsid w:val="001B6716"/>
    <w:rsid w:val="001B75DE"/>
    <w:rsid w:val="001C0518"/>
    <w:rsid w:val="001C1187"/>
    <w:rsid w:val="001C1FDF"/>
    <w:rsid w:val="001C2BB3"/>
    <w:rsid w:val="001C4B5B"/>
    <w:rsid w:val="001C4BC7"/>
    <w:rsid w:val="001C7336"/>
    <w:rsid w:val="001D08B1"/>
    <w:rsid w:val="001D1402"/>
    <w:rsid w:val="001D20F6"/>
    <w:rsid w:val="001D28B4"/>
    <w:rsid w:val="001D37A4"/>
    <w:rsid w:val="001D4F46"/>
    <w:rsid w:val="001D5C90"/>
    <w:rsid w:val="001D7C51"/>
    <w:rsid w:val="001E2B9C"/>
    <w:rsid w:val="001E4601"/>
    <w:rsid w:val="001E4B34"/>
    <w:rsid w:val="001E5E68"/>
    <w:rsid w:val="001E6809"/>
    <w:rsid w:val="001E6E96"/>
    <w:rsid w:val="001E7684"/>
    <w:rsid w:val="001F02E3"/>
    <w:rsid w:val="001F087E"/>
    <w:rsid w:val="001F11DB"/>
    <w:rsid w:val="001F16A5"/>
    <w:rsid w:val="001F249C"/>
    <w:rsid w:val="001F3634"/>
    <w:rsid w:val="001F3640"/>
    <w:rsid w:val="001F399C"/>
    <w:rsid w:val="001F3A4F"/>
    <w:rsid w:val="001F5A2C"/>
    <w:rsid w:val="001F6998"/>
    <w:rsid w:val="001F6ABD"/>
    <w:rsid w:val="001F6E07"/>
    <w:rsid w:val="001F76EF"/>
    <w:rsid w:val="00200A0A"/>
    <w:rsid w:val="002020D3"/>
    <w:rsid w:val="002021F6"/>
    <w:rsid w:val="002037A1"/>
    <w:rsid w:val="00203B49"/>
    <w:rsid w:val="002043D9"/>
    <w:rsid w:val="00205008"/>
    <w:rsid w:val="002052C4"/>
    <w:rsid w:val="00205A83"/>
    <w:rsid w:val="00206B19"/>
    <w:rsid w:val="002113D7"/>
    <w:rsid w:val="00212925"/>
    <w:rsid w:val="002147E4"/>
    <w:rsid w:val="002161B7"/>
    <w:rsid w:val="00216DE6"/>
    <w:rsid w:val="00217A82"/>
    <w:rsid w:val="002206A5"/>
    <w:rsid w:val="002215CE"/>
    <w:rsid w:val="002219C8"/>
    <w:rsid w:val="0022206A"/>
    <w:rsid w:val="00222F61"/>
    <w:rsid w:val="0022450E"/>
    <w:rsid w:val="00224C09"/>
    <w:rsid w:val="002256C1"/>
    <w:rsid w:val="002266F7"/>
    <w:rsid w:val="002307E1"/>
    <w:rsid w:val="00230B97"/>
    <w:rsid w:val="00230C03"/>
    <w:rsid w:val="00231449"/>
    <w:rsid w:val="00232516"/>
    <w:rsid w:val="00234788"/>
    <w:rsid w:val="00234D2D"/>
    <w:rsid w:val="00234EC7"/>
    <w:rsid w:val="00235FEB"/>
    <w:rsid w:val="002367DD"/>
    <w:rsid w:val="00240871"/>
    <w:rsid w:val="00240A3D"/>
    <w:rsid w:val="00242859"/>
    <w:rsid w:val="00244103"/>
    <w:rsid w:val="00244342"/>
    <w:rsid w:val="002453A9"/>
    <w:rsid w:val="00245511"/>
    <w:rsid w:val="00245771"/>
    <w:rsid w:val="00245B2D"/>
    <w:rsid w:val="00245B73"/>
    <w:rsid w:val="0024689E"/>
    <w:rsid w:val="002469E4"/>
    <w:rsid w:val="00246E6E"/>
    <w:rsid w:val="0024708E"/>
    <w:rsid w:val="00247358"/>
    <w:rsid w:val="002474EE"/>
    <w:rsid w:val="00247EBF"/>
    <w:rsid w:val="0025145A"/>
    <w:rsid w:val="00251568"/>
    <w:rsid w:val="00252508"/>
    <w:rsid w:val="00256046"/>
    <w:rsid w:val="0025623D"/>
    <w:rsid w:val="00256927"/>
    <w:rsid w:val="002576B7"/>
    <w:rsid w:val="002579BE"/>
    <w:rsid w:val="002618E0"/>
    <w:rsid w:val="00261969"/>
    <w:rsid w:val="0026344C"/>
    <w:rsid w:val="002637DF"/>
    <w:rsid w:val="00263AA0"/>
    <w:rsid w:val="00263AC8"/>
    <w:rsid w:val="002640E8"/>
    <w:rsid w:val="002645E3"/>
    <w:rsid w:val="00264C6D"/>
    <w:rsid w:val="00265073"/>
    <w:rsid w:val="00267B0E"/>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1BE5"/>
    <w:rsid w:val="00292682"/>
    <w:rsid w:val="00292F29"/>
    <w:rsid w:val="00293086"/>
    <w:rsid w:val="00293199"/>
    <w:rsid w:val="0029374D"/>
    <w:rsid w:val="002938D0"/>
    <w:rsid w:val="00293BDF"/>
    <w:rsid w:val="00296425"/>
    <w:rsid w:val="00296619"/>
    <w:rsid w:val="00296694"/>
    <w:rsid w:val="002967A8"/>
    <w:rsid w:val="0029743E"/>
    <w:rsid w:val="00297C66"/>
    <w:rsid w:val="002A0389"/>
    <w:rsid w:val="002A3689"/>
    <w:rsid w:val="002A53A6"/>
    <w:rsid w:val="002A59DE"/>
    <w:rsid w:val="002A6247"/>
    <w:rsid w:val="002A70C3"/>
    <w:rsid w:val="002A754E"/>
    <w:rsid w:val="002B0D16"/>
    <w:rsid w:val="002B101F"/>
    <w:rsid w:val="002B1EF4"/>
    <w:rsid w:val="002B2124"/>
    <w:rsid w:val="002B314F"/>
    <w:rsid w:val="002B35A8"/>
    <w:rsid w:val="002B35C8"/>
    <w:rsid w:val="002B3C60"/>
    <w:rsid w:val="002B643D"/>
    <w:rsid w:val="002B7567"/>
    <w:rsid w:val="002C264C"/>
    <w:rsid w:val="002C3492"/>
    <w:rsid w:val="002C5845"/>
    <w:rsid w:val="002C688C"/>
    <w:rsid w:val="002C7A9B"/>
    <w:rsid w:val="002D0470"/>
    <w:rsid w:val="002D0F16"/>
    <w:rsid w:val="002D1765"/>
    <w:rsid w:val="002D1D30"/>
    <w:rsid w:val="002D33A1"/>
    <w:rsid w:val="002D3A6F"/>
    <w:rsid w:val="002D4396"/>
    <w:rsid w:val="002D43EA"/>
    <w:rsid w:val="002D4D6A"/>
    <w:rsid w:val="002D4D6D"/>
    <w:rsid w:val="002D5894"/>
    <w:rsid w:val="002D6DFC"/>
    <w:rsid w:val="002D71B1"/>
    <w:rsid w:val="002D7285"/>
    <w:rsid w:val="002D73C2"/>
    <w:rsid w:val="002E070A"/>
    <w:rsid w:val="002E0B3A"/>
    <w:rsid w:val="002E12E2"/>
    <w:rsid w:val="002E1B1D"/>
    <w:rsid w:val="002E337B"/>
    <w:rsid w:val="002E34C7"/>
    <w:rsid w:val="002E5382"/>
    <w:rsid w:val="002E53AD"/>
    <w:rsid w:val="002E5428"/>
    <w:rsid w:val="002E640F"/>
    <w:rsid w:val="002E6D6F"/>
    <w:rsid w:val="002E71C8"/>
    <w:rsid w:val="002F0F1E"/>
    <w:rsid w:val="002F11EB"/>
    <w:rsid w:val="002F22C6"/>
    <w:rsid w:val="002F2B00"/>
    <w:rsid w:val="002F3498"/>
    <w:rsid w:val="002F50B8"/>
    <w:rsid w:val="002F5907"/>
    <w:rsid w:val="002F7E6E"/>
    <w:rsid w:val="002F7EA5"/>
    <w:rsid w:val="003002BB"/>
    <w:rsid w:val="00300886"/>
    <w:rsid w:val="00301413"/>
    <w:rsid w:val="00301EFC"/>
    <w:rsid w:val="0030292E"/>
    <w:rsid w:val="003045DC"/>
    <w:rsid w:val="00305A93"/>
    <w:rsid w:val="00305AF6"/>
    <w:rsid w:val="00305C93"/>
    <w:rsid w:val="003073E1"/>
    <w:rsid w:val="00307C93"/>
    <w:rsid w:val="00310519"/>
    <w:rsid w:val="00311422"/>
    <w:rsid w:val="00311A5A"/>
    <w:rsid w:val="003160AE"/>
    <w:rsid w:val="0031690A"/>
    <w:rsid w:val="003178D0"/>
    <w:rsid w:val="00317DA2"/>
    <w:rsid w:val="00320711"/>
    <w:rsid w:val="00322768"/>
    <w:rsid w:val="00322DF5"/>
    <w:rsid w:val="00322FC3"/>
    <w:rsid w:val="00323477"/>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5B2B"/>
    <w:rsid w:val="00337154"/>
    <w:rsid w:val="00337258"/>
    <w:rsid w:val="00337514"/>
    <w:rsid w:val="003378D5"/>
    <w:rsid w:val="00337DFC"/>
    <w:rsid w:val="00340B50"/>
    <w:rsid w:val="003414D2"/>
    <w:rsid w:val="00341F68"/>
    <w:rsid w:val="0034235B"/>
    <w:rsid w:val="00343CD0"/>
    <w:rsid w:val="00343FF4"/>
    <w:rsid w:val="0034495A"/>
    <w:rsid w:val="0034567C"/>
    <w:rsid w:val="00345F4C"/>
    <w:rsid w:val="0034608C"/>
    <w:rsid w:val="003468E2"/>
    <w:rsid w:val="00347590"/>
    <w:rsid w:val="00347A89"/>
    <w:rsid w:val="00347ECE"/>
    <w:rsid w:val="00350AC5"/>
    <w:rsid w:val="003519FE"/>
    <w:rsid w:val="00353087"/>
    <w:rsid w:val="0035387D"/>
    <w:rsid w:val="00353DC5"/>
    <w:rsid w:val="00354310"/>
    <w:rsid w:val="003546D0"/>
    <w:rsid w:val="00354F65"/>
    <w:rsid w:val="00356133"/>
    <w:rsid w:val="00356B60"/>
    <w:rsid w:val="003576FE"/>
    <w:rsid w:val="0035798F"/>
    <w:rsid w:val="00357CCC"/>
    <w:rsid w:val="00361CC3"/>
    <w:rsid w:val="0036246D"/>
    <w:rsid w:val="00362B0B"/>
    <w:rsid w:val="00363614"/>
    <w:rsid w:val="00364071"/>
    <w:rsid w:val="00364A40"/>
    <w:rsid w:val="00364E69"/>
    <w:rsid w:val="00365C54"/>
    <w:rsid w:val="003679D9"/>
    <w:rsid w:val="003732DF"/>
    <w:rsid w:val="0037478E"/>
    <w:rsid w:val="00374D15"/>
    <w:rsid w:val="00375569"/>
    <w:rsid w:val="00375C55"/>
    <w:rsid w:val="0038013B"/>
    <w:rsid w:val="00380E3E"/>
    <w:rsid w:val="003815A7"/>
    <w:rsid w:val="003815C8"/>
    <w:rsid w:val="0038181F"/>
    <w:rsid w:val="00383BDE"/>
    <w:rsid w:val="00386BE0"/>
    <w:rsid w:val="003870E1"/>
    <w:rsid w:val="003877D8"/>
    <w:rsid w:val="00387D32"/>
    <w:rsid w:val="00387EFD"/>
    <w:rsid w:val="0039076D"/>
    <w:rsid w:val="00391490"/>
    <w:rsid w:val="00391EA9"/>
    <w:rsid w:val="00392C3B"/>
    <w:rsid w:val="00394109"/>
    <w:rsid w:val="003942B4"/>
    <w:rsid w:val="0039540C"/>
    <w:rsid w:val="0039547E"/>
    <w:rsid w:val="00396668"/>
    <w:rsid w:val="003A05CA"/>
    <w:rsid w:val="003A1455"/>
    <w:rsid w:val="003A1AC8"/>
    <w:rsid w:val="003A221A"/>
    <w:rsid w:val="003A392C"/>
    <w:rsid w:val="003A4344"/>
    <w:rsid w:val="003A4F3B"/>
    <w:rsid w:val="003A555C"/>
    <w:rsid w:val="003A5ADC"/>
    <w:rsid w:val="003B0014"/>
    <w:rsid w:val="003B13BA"/>
    <w:rsid w:val="003B1C80"/>
    <w:rsid w:val="003B20DF"/>
    <w:rsid w:val="003B2920"/>
    <w:rsid w:val="003B32B5"/>
    <w:rsid w:val="003B3E5A"/>
    <w:rsid w:val="003B5437"/>
    <w:rsid w:val="003B5555"/>
    <w:rsid w:val="003B5986"/>
    <w:rsid w:val="003B5D9C"/>
    <w:rsid w:val="003B5F55"/>
    <w:rsid w:val="003B5FF4"/>
    <w:rsid w:val="003B63BA"/>
    <w:rsid w:val="003B64DE"/>
    <w:rsid w:val="003B65B8"/>
    <w:rsid w:val="003B71A8"/>
    <w:rsid w:val="003C0126"/>
    <w:rsid w:val="003C0350"/>
    <w:rsid w:val="003C0AB8"/>
    <w:rsid w:val="003C2C5D"/>
    <w:rsid w:val="003C31FD"/>
    <w:rsid w:val="003C4507"/>
    <w:rsid w:val="003C4883"/>
    <w:rsid w:val="003C4913"/>
    <w:rsid w:val="003C4A18"/>
    <w:rsid w:val="003C56F6"/>
    <w:rsid w:val="003C7099"/>
    <w:rsid w:val="003C7D50"/>
    <w:rsid w:val="003C7EF8"/>
    <w:rsid w:val="003D061F"/>
    <w:rsid w:val="003D0EF6"/>
    <w:rsid w:val="003D1968"/>
    <w:rsid w:val="003D1CC0"/>
    <w:rsid w:val="003D2757"/>
    <w:rsid w:val="003D2904"/>
    <w:rsid w:val="003D2D0C"/>
    <w:rsid w:val="003D2FA0"/>
    <w:rsid w:val="003D365D"/>
    <w:rsid w:val="003D385A"/>
    <w:rsid w:val="003D3A01"/>
    <w:rsid w:val="003D3FE9"/>
    <w:rsid w:val="003D51FD"/>
    <w:rsid w:val="003D5BBB"/>
    <w:rsid w:val="003D64F2"/>
    <w:rsid w:val="003D678B"/>
    <w:rsid w:val="003D7EF4"/>
    <w:rsid w:val="003E17A7"/>
    <w:rsid w:val="003E3616"/>
    <w:rsid w:val="003E4FB7"/>
    <w:rsid w:val="003E596B"/>
    <w:rsid w:val="003E5D83"/>
    <w:rsid w:val="003E614F"/>
    <w:rsid w:val="003E78DA"/>
    <w:rsid w:val="003E7D32"/>
    <w:rsid w:val="003F0E52"/>
    <w:rsid w:val="003F1223"/>
    <w:rsid w:val="003F2F16"/>
    <w:rsid w:val="003F30B6"/>
    <w:rsid w:val="003F321A"/>
    <w:rsid w:val="003F3718"/>
    <w:rsid w:val="003F4CE2"/>
    <w:rsid w:val="003F5FBE"/>
    <w:rsid w:val="003F6412"/>
    <w:rsid w:val="004010AD"/>
    <w:rsid w:val="00404E43"/>
    <w:rsid w:val="00404EB8"/>
    <w:rsid w:val="00405D9E"/>
    <w:rsid w:val="00405E28"/>
    <w:rsid w:val="00405FE6"/>
    <w:rsid w:val="004069BF"/>
    <w:rsid w:val="00406EEE"/>
    <w:rsid w:val="0040737A"/>
    <w:rsid w:val="0040746B"/>
    <w:rsid w:val="00410ADE"/>
    <w:rsid w:val="00411E52"/>
    <w:rsid w:val="0041206D"/>
    <w:rsid w:val="00412A68"/>
    <w:rsid w:val="0041349B"/>
    <w:rsid w:val="0041484A"/>
    <w:rsid w:val="00414F8E"/>
    <w:rsid w:val="00416C6A"/>
    <w:rsid w:val="00421055"/>
    <w:rsid w:val="00421135"/>
    <w:rsid w:val="004213E9"/>
    <w:rsid w:val="00422A7F"/>
    <w:rsid w:val="0042317E"/>
    <w:rsid w:val="004231A6"/>
    <w:rsid w:val="00423593"/>
    <w:rsid w:val="00425B04"/>
    <w:rsid w:val="004271EA"/>
    <w:rsid w:val="00427818"/>
    <w:rsid w:val="00427EBD"/>
    <w:rsid w:val="00430F6F"/>
    <w:rsid w:val="004314E5"/>
    <w:rsid w:val="0043220F"/>
    <w:rsid w:val="00432E7B"/>
    <w:rsid w:val="00433486"/>
    <w:rsid w:val="00433E74"/>
    <w:rsid w:val="00435464"/>
    <w:rsid w:val="004368B3"/>
    <w:rsid w:val="00437042"/>
    <w:rsid w:val="00437E48"/>
    <w:rsid w:val="00440D3D"/>
    <w:rsid w:val="00440E71"/>
    <w:rsid w:val="00441586"/>
    <w:rsid w:val="00441F2D"/>
    <w:rsid w:val="00442E15"/>
    <w:rsid w:val="00445603"/>
    <w:rsid w:val="0044561C"/>
    <w:rsid w:val="00445C4E"/>
    <w:rsid w:val="00445FA0"/>
    <w:rsid w:val="0044744D"/>
    <w:rsid w:val="00447545"/>
    <w:rsid w:val="00447AE6"/>
    <w:rsid w:val="00447E46"/>
    <w:rsid w:val="00447E80"/>
    <w:rsid w:val="0045008D"/>
    <w:rsid w:val="004500D2"/>
    <w:rsid w:val="00450D6A"/>
    <w:rsid w:val="00451B5C"/>
    <w:rsid w:val="00451E5F"/>
    <w:rsid w:val="00452EAD"/>
    <w:rsid w:val="00453131"/>
    <w:rsid w:val="00453566"/>
    <w:rsid w:val="00454D3B"/>
    <w:rsid w:val="0045532F"/>
    <w:rsid w:val="00455AA5"/>
    <w:rsid w:val="00455F69"/>
    <w:rsid w:val="00456D94"/>
    <w:rsid w:val="00457862"/>
    <w:rsid w:val="004601BC"/>
    <w:rsid w:val="00460889"/>
    <w:rsid w:val="00461A80"/>
    <w:rsid w:val="00461BD8"/>
    <w:rsid w:val="00461D77"/>
    <w:rsid w:val="00462D67"/>
    <w:rsid w:val="00463012"/>
    <w:rsid w:val="00463784"/>
    <w:rsid w:val="0046442B"/>
    <w:rsid w:val="00464560"/>
    <w:rsid w:val="0046526A"/>
    <w:rsid w:val="0046653A"/>
    <w:rsid w:val="004668B2"/>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1D40"/>
    <w:rsid w:val="0048236F"/>
    <w:rsid w:val="00482572"/>
    <w:rsid w:val="004838B1"/>
    <w:rsid w:val="00484EFE"/>
    <w:rsid w:val="00484F1F"/>
    <w:rsid w:val="00485F88"/>
    <w:rsid w:val="004860F4"/>
    <w:rsid w:val="004866D9"/>
    <w:rsid w:val="004869F4"/>
    <w:rsid w:val="004874F9"/>
    <w:rsid w:val="004875EE"/>
    <w:rsid w:val="00487B72"/>
    <w:rsid w:val="00487B91"/>
    <w:rsid w:val="00490CB2"/>
    <w:rsid w:val="0049165D"/>
    <w:rsid w:val="00491C21"/>
    <w:rsid w:val="00492605"/>
    <w:rsid w:val="004928C6"/>
    <w:rsid w:val="00492B9F"/>
    <w:rsid w:val="00493BD9"/>
    <w:rsid w:val="00493C2A"/>
    <w:rsid w:val="00494311"/>
    <w:rsid w:val="00494904"/>
    <w:rsid w:val="00494D38"/>
    <w:rsid w:val="00495074"/>
    <w:rsid w:val="004969F8"/>
    <w:rsid w:val="00497D47"/>
    <w:rsid w:val="004A0854"/>
    <w:rsid w:val="004A1807"/>
    <w:rsid w:val="004A1CA4"/>
    <w:rsid w:val="004A2F75"/>
    <w:rsid w:val="004A4D4C"/>
    <w:rsid w:val="004A4DBE"/>
    <w:rsid w:val="004A5875"/>
    <w:rsid w:val="004A5EA4"/>
    <w:rsid w:val="004A6A05"/>
    <w:rsid w:val="004A6B43"/>
    <w:rsid w:val="004A71A3"/>
    <w:rsid w:val="004A739E"/>
    <w:rsid w:val="004A7412"/>
    <w:rsid w:val="004B0618"/>
    <w:rsid w:val="004B06D6"/>
    <w:rsid w:val="004B09FD"/>
    <w:rsid w:val="004B0C59"/>
    <w:rsid w:val="004B0D4F"/>
    <w:rsid w:val="004B18A4"/>
    <w:rsid w:val="004B1F89"/>
    <w:rsid w:val="004B212F"/>
    <w:rsid w:val="004B3083"/>
    <w:rsid w:val="004B35ED"/>
    <w:rsid w:val="004B39CB"/>
    <w:rsid w:val="004B3DEE"/>
    <w:rsid w:val="004B5AC7"/>
    <w:rsid w:val="004B643C"/>
    <w:rsid w:val="004B7097"/>
    <w:rsid w:val="004B78EE"/>
    <w:rsid w:val="004B7C08"/>
    <w:rsid w:val="004C0C6D"/>
    <w:rsid w:val="004C1269"/>
    <w:rsid w:val="004C38C2"/>
    <w:rsid w:val="004C40F7"/>
    <w:rsid w:val="004C4428"/>
    <w:rsid w:val="004C594B"/>
    <w:rsid w:val="004C78C8"/>
    <w:rsid w:val="004D15D9"/>
    <w:rsid w:val="004D1C4D"/>
    <w:rsid w:val="004D1E4B"/>
    <w:rsid w:val="004D28E9"/>
    <w:rsid w:val="004D3872"/>
    <w:rsid w:val="004D3BC0"/>
    <w:rsid w:val="004D5BAF"/>
    <w:rsid w:val="004D69CB"/>
    <w:rsid w:val="004D78F9"/>
    <w:rsid w:val="004E2D01"/>
    <w:rsid w:val="004E3B82"/>
    <w:rsid w:val="004E4A41"/>
    <w:rsid w:val="004E5A63"/>
    <w:rsid w:val="004E6041"/>
    <w:rsid w:val="004E6E08"/>
    <w:rsid w:val="004E6E7F"/>
    <w:rsid w:val="004F13E0"/>
    <w:rsid w:val="004F2566"/>
    <w:rsid w:val="004F3130"/>
    <w:rsid w:val="004F354C"/>
    <w:rsid w:val="004F44E5"/>
    <w:rsid w:val="004F4EA0"/>
    <w:rsid w:val="004F6445"/>
    <w:rsid w:val="004F6579"/>
    <w:rsid w:val="004F6791"/>
    <w:rsid w:val="004F6C37"/>
    <w:rsid w:val="004F77C3"/>
    <w:rsid w:val="005039B6"/>
    <w:rsid w:val="0050402E"/>
    <w:rsid w:val="005057DB"/>
    <w:rsid w:val="00507909"/>
    <w:rsid w:val="00510A24"/>
    <w:rsid w:val="0051100E"/>
    <w:rsid w:val="00511292"/>
    <w:rsid w:val="00515D39"/>
    <w:rsid w:val="0051630E"/>
    <w:rsid w:val="00516DBC"/>
    <w:rsid w:val="00517736"/>
    <w:rsid w:val="00520629"/>
    <w:rsid w:val="00521AE7"/>
    <w:rsid w:val="00521B13"/>
    <w:rsid w:val="00521D8C"/>
    <w:rsid w:val="0052364C"/>
    <w:rsid w:val="0052411C"/>
    <w:rsid w:val="00524365"/>
    <w:rsid w:val="00524A7B"/>
    <w:rsid w:val="005258A1"/>
    <w:rsid w:val="00526A4D"/>
    <w:rsid w:val="00526F12"/>
    <w:rsid w:val="00527782"/>
    <w:rsid w:val="00530749"/>
    <w:rsid w:val="0053076B"/>
    <w:rsid w:val="0053097B"/>
    <w:rsid w:val="005309D3"/>
    <w:rsid w:val="00531D54"/>
    <w:rsid w:val="00532C9A"/>
    <w:rsid w:val="00532EB9"/>
    <w:rsid w:val="005339C1"/>
    <w:rsid w:val="005357A2"/>
    <w:rsid w:val="005360E5"/>
    <w:rsid w:val="005378BF"/>
    <w:rsid w:val="00537E73"/>
    <w:rsid w:val="005400ED"/>
    <w:rsid w:val="005415D1"/>
    <w:rsid w:val="00541722"/>
    <w:rsid w:val="00544737"/>
    <w:rsid w:val="005461CF"/>
    <w:rsid w:val="00546683"/>
    <w:rsid w:val="0054753B"/>
    <w:rsid w:val="005479E6"/>
    <w:rsid w:val="00547FB0"/>
    <w:rsid w:val="005515DA"/>
    <w:rsid w:val="00551FFB"/>
    <w:rsid w:val="005533C8"/>
    <w:rsid w:val="00555948"/>
    <w:rsid w:val="00555AFC"/>
    <w:rsid w:val="005560B1"/>
    <w:rsid w:val="005565B8"/>
    <w:rsid w:val="00556839"/>
    <w:rsid w:val="00557439"/>
    <w:rsid w:val="005604A4"/>
    <w:rsid w:val="005607F9"/>
    <w:rsid w:val="00560BC5"/>
    <w:rsid w:val="00560F14"/>
    <w:rsid w:val="005632B0"/>
    <w:rsid w:val="00564816"/>
    <w:rsid w:val="00565114"/>
    <w:rsid w:val="0056658D"/>
    <w:rsid w:val="00566857"/>
    <w:rsid w:val="00566A56"/>
    <w:rsid w:val="005676A3"/>
    <w:rsid w:val="00567E27"/>
    <w:rsid w:val="00570B32"/>
    <w:rsid w:val="00571FBB"/>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87A7C"/>
    <w:rsid w:val="00587AD3"/>
    <w:rsid w:val="00590DEC"/>
    <w:rsid w:val="005918B4"/>
    <w:rsid w:val="00591A48"/>
    <w:rsid w:val="00591E10"/>
    <w:rsid w:val="00591F3D"/>
    <w:rsid w:val="005935D2"/>
    <w:rsid w:val="00593CAA"/>
    <w:rsid w:val="0059449B"/>
    <w:rsid w:val="0059566D"/>
    <w:rsid w:val="005961F1"/>
    <w:rsid w:val="005965EA"/>
    <w:rsid w:val="00597298"/>
    <w:rsid w:val="005A0156"/>
    <w:rsid w:val="005A0579"/>
    <w:rsid w:val="005A0667"/>
    <w:rsid w:val="005A29EF"/>
    <w:rsid w:val="005A32EC"/>
    <w:rsid w:val="005A3453"/>
    <w:rsid w:val="005A4112"/>
    <w:rsid w:val="005A563B"/>
    <w:rsid w:val="005A6B07"/>
    <w:rsid w:val="005A6F9D"/>
    <w:rsid w:val="005B1158"/>
    <w:rsid w:val="005B11D0"/>
    <w:rsid w:val="005B18DC"/>
    <w:rsid w:val="005B22B1"/>
    <w:rsid w:val="005B2B14"/>
    <w:rsid w:val="005B44E9"/>
    <w:rsid w:val="005B60EB"/>
    <w:rsid w:val="005B764F"/>
    <w:rsid w:val="005B7F14"/>
    <w:rsid w:val="005C0207"/>
    <w:rsid w:val="005C0282"/>
    <w:rsid w:val="005C0B9C"/>
    <w:rsid w:val="005C0FC9"/>
    <w:rsid w:val="005C10C5"/>
    <w:rsid w:val="005C4481"/>
    <w:rsid w:val="005C622E"/>
    <w:rsid w:val="005C6854"/>
    <w:rsid w:val="005C79F0"/>
    <w:rsid w:val="005D04E6"/>
    <w:rsid w:val="005D1137"/>
    <w:rsid w:val="005D15F4"/>
    <w:rsid w:val="005D2BCB"/>
    <w:rsid w:val="005D3355"/>
    <w:rsid w:val="005D34DA"/>
    <w:rsid w:val="005D3B87"/>
    <w:rsid w:val="005D3DDA"/>
    <w:rsid w:val="005D4D19"/>
    <w:rsid w:val="005D5017"/>
    <w:rsid w:val="005D504D"/>
    <w:rsid w:val="005D5A4A"/>
    <w:rsid w:val="005E062A"/>
    <w:rsid w:val="005E06F3"/>
    <w:rsid w:val="005E084D"/>
    <w:rsid w:val="005E087C"/>
    <w:rsid w:val="005E0DEF"/>
    <w:rsid w:val="005E1F08"/>
    <w:rsid w:val="005E2693"/>
    <w:rsid w:val="005E291D"/>
    <w:rsid w:val="005E3EAA"/>
    <w:rsid w:val="005E3F05"/>
    <w:rsid w:val="005E52A3"/>
    <w:rsid w:val="005E6BE8"/>
    <w:rsid w:val="005F07E2"/>
    <w:rsid w:val="005F23D3"/>
    <w:rsid w:val="005F28EC"/>
    <w:rsid w:val="005F2940"/>
    <w:rsid w:val="005F3CF5"/>
    <w:rsid w:val="005F5921"/>
    <w:rsid w:val="005F618D"/>
    <w:rsid w:val="005F6C00"/>
    <w:rsid w:val="005F7435"/>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67CB"/>
    <w:rsid w:val="00620C8B"/>
    <w:rsid w:val="00621A9F"/>
    <w:rsid w:val="00621B58"/>
    <w:rsid w:val="0062409A"/>
    <w:rsid w:val="00624B68"/>
    <w:rsid w:val="00626A48"/>
    <w:rsid w:val="006271C2"/>
    <w:rsid w:val="006279F9"/>
    <w:rsid w:val="0063071C"/>
    <w:rsid w:val="00630C89"/>
    <w:rsid w:val="006315C4"/>
    <w:rsid w:val="00631BE0"/>
    <w:rsid w:val="00632D0C"/>
    <w:rsid w:val="00633FF7"/>
    <w:rsid w:val="0063426A"/>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3F77"/>
    <w:rsid w:val="00654116"/>
    <w:rsid w:val="00655560"/>
    <w:rsid w:val="00655578"/>
    <w:rsid w:val="00655E4C"/>
    <w:rsid w:val="006564BD"/>
    <w:rsid w:val="006570FC"/>
    <w:rsid w:val="006575AA"/>
    <w:rsid w:val="0065781C"/>
    <w:rsid w:val="00657EC9"/>
    <w:rsid w:val="00660244"/>
    <w:rsid w:val="00660740"/>
    <w:rsid w:val="006609CB"/>
    <w:rsid w:val="00660C99"/>
    <w:rsid w:val="006626A8"/>
    <w:rsid w:val="00664204"/>
    <w:rsid w:val="0066420B"/>
    <w:rsid w:val="006650F3"/>
    <w:rsid w:val="006669B7"/>
    <w:rsid w:val="00667910"/>
    <w:rsid w:val="00667ED0"/>
    <w:rsid w:val="00670158"/>
    <w:rsid w:val="0067047B"/>
    <w:rsid w:val="00670B6E"/>
    <w:rsid w:val="006717C2"/>
    <w:rsid w:val="006727F2"/>
    <w:rsid w:val="00673699"/>
    <w:rsid w:val="00673C4F"/>
    <w:rsid w:val="00675139"/>
    <w:rsid w:val="006756ED"/>
    <w:rsid w:val="0067694F"/>
    <w:rsid w:val="006769E3"/>
    <w:rsid w:val="00676B51"/>
    <w:rsid w:val="00676CE7"/>
    <w:rsid w:val="006806A4"/>
    <w:rsid w:val="00680B32"/>
    <w:rsid w:val="00682476"/>
    <w:rsid w:val="0068250C"/>
    <w:rsid w:val="00682753"/>
    <w:rsid w:val="00682B1A"/>
    <w:rsid w:val="00682B92"/>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749"/>
    <w:rsid w:val="00697D2A"/>
    <w:rsid w:val="006A0129"/>
    <w:rsid w:val="006A0180"/>
    <w:rsid w:val="006A0A2C"/>
    <w:rsid w:val="006A13E6"/>
    <w:rsid w:val="006A1A7B"/>
    <w:rsid w:val="006A2991"/>
    <w:rsid w:val="006A489B"/>
    <w:rsid w:val="006A4B9D"/>
    <w:rsid w:val="006A50D4"/>
    <w:rsid w:val="006A606F"/>
    <w:rsid w:val="006A6E5F"/>
    <w:rsid w:val="006A7EA1"/>
    <w:rsid w:val="006A7F5E"/>
    <w:rsid w:val="006B0415"/>
    <w:rsid w:val="006B081F"/>
    <w:rsid w:val="006B185F"/>
    <w:rsid w:val="006B337B"/>
    <w:rsid w:val="006B5645"/>
    <w:rsid w:val="006B7238"/>
    <w:rsid w:val="006C08F3"/>
    <w:rsid w:val="006C108C"/>
    <w:rsid w:val="006C10CE"/>
    <w:rsid w:val="006C14F2"/>
    <w:rsid w:val="006C1FBB"/>
    <w:rsid w:val="006C1FFE"/>
    <w:rsid w:val="006C322C"/>
    <w:rsid w:val="006C392F"/>
    <w:rsid w:val="006C488C"/>
    <w:rsid w:val="006C5C83"/>
    <w:rsid w:val="006C6453"/>
    <w:rsid w:val="006C659A"/>
    <w:rsid w:val="006C6F53"/>
    <w:rsid w:val="006D0DF4"/>
    <w:rsid w:val="006D113A"/>
    <w:rsid w:val="006D19EC"/>
    <w:rsid w:val="006D4004"/>
    <w:rsid w:val="006D503B"/>
    <w:rsid w:val="006D66CF"/>
    <w:rsid w:val="006D70DF"/>
    <w:rsid w:val="006E0E75"/>
    <w:rsid w:val="006E1FE8"/>
    <w:rsid w:val="006E21D6"/>
    <w:rsid w:val="006E6A62"/>
    <w:rsid w:val="006E71EC"/>
    <w:rsid w:val="006E73D3"/>
    <w:rsid w:val="006E7BBE"/>
    <w:rsid w:val="006F173E"/>
    <w:rsid w:val="006F297C"/>
    <w:rsid w:val="006F2B31"/>
    <w:rsid w:val="006F3539"/>
    <w:rsid w:val="006F52D0"/>
    <w:rsid w:val="006F5E42"/>
    <w:rsid w:val="006F66F5"/>
    <w:rsid w:val="006F6CCA"/>
    <w:rsid w:val="006F6F18"/>
    <w:rsid w:val="006F7016"/>
    <w:rsid w:val="006F74A1"/>
    <w:rsid w:val="006F7A49"/>
    <w:rsid w:val="0070210C"/>
    <w:rsid w:val="0070223D"/>
    <w:rsid w:val="0070309E"/>
    <w:rsid w:val="00703453"/>
    <w:rsid w:val="00704334"/>
    <w:rsid w:val="007050E6"/>
    <w:rsid w:val="007052CB"/>
    <w:rsid w:val="0070591E"/>
    <w:rsid w:val="00706174"/>
    <w:rsid w:val="007072FD"/>
    <w:rsid w:val="007075E5"/>
    <w:rsid w:val="007100BD"/>
    <w:rsid w:val="00711FE2"/>
    <w:rsid w:val="00713B36"/>
    <w:rsid w:val="007147EB"/>
    <w:rsid w:val="00717492"/>
    <w:rsid w:val="00717B75"/>
    <w:rsid w:val="00720AF5"/>
    <w:rsid w:val="0072128A"/>
    <w:rsid w:val="00721A2E"/>
    <w:rsid w:val="00721A50"/>
    <w:rsid w:val="00722173"/>
    <w:rsid w:val="0072381E"/>
    <w:rsid w:val="00726CA4"/>
    <w:rsid w:val="007301D4"/>
    <w:rsid w:val="00730329"/>
    <w:rsid w:val="00734A1C"/>
    <w:rsid w:val="007352CD"/>
    <w:rsid w:val="00737203"/>
    <w:rsid w:val="007375F9"/>
    <w:rsid w:val="00737EA6"/>
    <w:rsid w:val="0074135E"/>
    <w:rsid w:val="007427B5"/>
    <w:rsid w:val="007428CA"/>
    <w:rsid w:val="00743200"/>
    <w:rsid w:val="00743F85"/>
    <w:rsid w:val="00744010"/>
    <w:rsid w:val="007453F4"/>
    <w:rsid w:val="0074590B"/>
    <w:rsid w:val="00745DE8"/>
    <w:rsid w:val="00745FE2"/>
    <w:rsid w:val="0074699F"/>
    <w:rsid w:val="00746D59"/>
    <w:rsid w:val="00746F16"/>
    <w:rsid w:val="00747148"/>
    <w:rsid w:val="00747C0E"/>
    <w:rsid w:val="00750588"/>
    <w:rsid w:val="00750A15"/>
    <w:rsid w:val="00751DD3"/>
    <w:rsid w:val="00752282"/>
    <w:rsid w:val="007528F8"/>
    <w:rsid w:val="007533EB"/>
    <w:rsid w:val="007539CF"/>
    <w:rsid w:val="0075403A"/>
    <w:rsid w:val="0075469F"/>
    <w:rsid w:val="00754E8C"/>
    <w:rsid w:val="00755A7D"/>
    <w:rsid w:val="0075605D"/>
    <w:rsid w:val="0075620B"/>
    <w:rsid w:val="00756A69"/>
    <w:rsid w:val="007572AA"/>
    <w:rsid w:val="00757FD8"/>
    <w:rsid w:val="0076068A"/>
    <w:rsid w:val="00760F37"/>
    <w:rsid w:val="00761584"/>
    <w:rsid w:val="00761D0A"/>
    <w:rsid w:val="00761DF1"/>
    <w:rsid w:val="00762386"/>
    <w:rsid w:val="00762F6B"/>
    <w:rsid w:val="0076345E"/>
    <w:rsid w:val="00763C60"/>
    <w:rsid w:val="00764795"/>
    <w:rsid w:val="00764FD5"/>
    <w:rsid w:val="007669E9"/>
    <w:rsid w:val="0076722D"/>
    <w:rsid w:val="007676BB"/>
    <w:rsid w:val="00767C67"/>
    <w:rsid w:val="00770763"/>
    <w:rsid w:val="007708EC"/>
    <w:rsid w:val="00770A2F"/>
    <w:rsid w:val="00771047"/>
    <w:rsid w:val="0077124F"/>
    <w:rsid w:val="00771642"/>
    <w:rsid w:val="00771FCC"/>
    <w:rsid w:val="0077223C"/>
    <w:rsid w:val="00772769"/>
    <w:rsid w:val="00772881"/>
    <w:rsid w:val="00774E63"/>
    <w:rsid w:val="007754B5"/>
    <w:rsid w:val="00775C79"/>
    <w:rsid w:val="00776052"/>
    <w:rsid w:val="00776619"/>
    <w:rsid w:val="00777244"/>
    <w:rsid w:val="007778B2"/>
    <w:rsid w:val="00777D18"/>
    <w:rsid w:val="00780263"/>
    <w:rsid w:val="00781DDC"/>
    <w:rsid w:val="00782258"/>
    <w:rsid w:val="007827FB"/>
    <w:rsid w:val="00783177"/>
    <w:rsid w:val="007834F2"/>
    <w:rsid w:val="00784BE8"/>
    <w:rsid w:val="007853F6"/>
    <w:rsid w:val="0078601D"/>
    <w:rsid w:val="007864AB"/>
    <w:rsid w:val="007869A6"/>
    <w:rsid w:val="00786B5B"/>
    <w:rsid w:val="00790F72"/>
    <w:rsid w:val="0079117E"/>
    <w:rsid w:val="0079187A"/>
    <w:rsid w:val="007920A1"/>
    <w:rsid w:val="0079307E"/>
    <w:rsid w:val="0079324C"/>
    <w:rsid w:val="00793F29"/>
    <w:rsid w:val="00794803"/>
    <w:rsid w:val="00794F1A"/>
    <w:rsid w:val="0079554D"/>
    <w:rsid w:val="00795E0A"/>
    <w:rsid w:val="00795E88"/>
    <w:rsid w:val="00796EE4"/>
    <w:rsid w:val="007A0B9E"/>
    <w:rsid w:val="007A0BEC"/>
    <w:rsid w:val="007A0D99"/>
    <w:rsid w:val="007A1E14"/>
    <w:rsid w:val="007A1E81"/>
    <w:rsid w:val="007A4925"/>
    <w:rsid w:val="007A4C04"/>
    <w:rsid w:val="007A5348"/>
    <w:rsid w:val="007A599E"/>
    <w:rsid w:val="007B14D1"/>
    <w:rsid w:val="007B1B0D"/>
    <w:rsid w:val="007B2FC0"/>
    <w:rsid w:val="007B4F3A"/>
    <w:rsid w:val="007B4FB9"/>
    <w:rsid w:val="007B57BE"/>
    <w:rsid w:val="007B5811"/>
    <w:rsid w:val="007B66A0"/>
    <w:rsid w:val="007B67E1"/>
    <w:rsid w:val="007B6AE8"/>
    <w:rsid w:val="007B70A8"/>
    <w:rsid w:val="007C1EC8"/>
    <w:rsid w:val="007C24A2"/>
    <w:rsid w:val="007C302E"/>
    <w:rsid w:val="007C3E55"/>
    <w:rsid w:val="007C3E75"/>
    <w:rsid w:val="007C427E"/>
    <w:rsid w:val="007C4675"/>
    <w:rsid w:val="007C4693"/>
    <w:rsid w:val="007C745E"/>
    <w:rsid w:val="007D0030"/>
    <w:rsid w:val="007D00E1"/>
    <w:rsid w:val="007D0316"/>
    <w:rsid w:val="007D1613"/>
    <w:rsid w:val="007D1B02"/>
    <w:rsid w:val="007D1F33"/>
    <w:rsid w:val="007D2711"/>
    <w:rsid w:val="007D29AD"/>
    <w:rsid w:val="007D2B45"/>
    <w:rsid w:val="007D3137"/>
    <w:rsid w:val="007D31C0"/>
    <w:rsid w:val="007D3D6F"/>
    <w:rsid w:val="007D41A4"/>
    <w:rsid w:val="007D474E"/>
    <w:rsid w:val="007D512B"/>
    <w:rsid w:val="007D552B"/>
    <w:rsid w:val="007D5F92"/>
    <w:rsid w:val="007E0A85"/>
    <w:rsid w:val="007E18E0"/>
    <w:rsid w:val="007E1D74"/>
    <w:rsid w:val="007E221F"/>
    <w:rsid w:val="007E2B5D"/>
    <w:rsid w:val="007E43A5"/>
    <w:rsid w:val="007E511F"/>
    <w:rsid w:val="007E5C09"/>
    <w:rsid w:val="007E6483"/>
    <w:rsid w:val="007E71E7"/>
    <w:rsid w:val="007F29CB"/>
    <w:rsid w:val="007F2F7D"/>
    <w:rsid w:val="007F4A0C"/>
    <w:rsid w:val="007F5519"/>
    <w:rsid w:val="007F57C6"/>
    <w:rsid w:val="007F6603"/>
    <w:rsid w:val="007F678A"/>
    <w:rsid w:val="007F69AA"/>
    <w:rsid w:val="007F6D5D"/>
    <w:rsid w:val="007F6E1E"/>
    <w:rsid w:val="007F7A11"/>
    <w:rsid w:val="0080042B"/>
    <w:rsid w:val="00800EB7"/>
    <w:rsid w:val="00801AC1"/>
    <w:rsid w:val="00801F66"/>
    <w:rsid w:val="008043D7"/>
    <w:rsid w:val="00804467"/>
    <w:rsid w:val="00805B38"/>
    <w:rsid w:val="008060CD"/>
    <w:rsid w:val="008064A9"/>
    <w:rsid w:val="00806DD4"/>
    <w:rsid w:val="00807226"/>
    <w:rsid w:val="00807B54"/>
    <w:rsid w:val="00807ED3"/>
    <w:rsid w:val="00811A75"/>
    <w:rsid w:val="008121DB"/>
    <w:rsid w:val="00812519"/>
    <w:rsid w:val="008126CD"/>
    <w:rsid w:val="00814A59"/>
    <w:rsid w:val="00816EFE"/>
    <w:rsid w:val="00821461"/>
    <w:rsid w:val="00821532"/>
    <w:rsid w:val="00822602"/>
    <w:rsid w:val="00823B57"/>
    <w:rsid w:val="00824967"/>
    <w:rsid w:val="00824AA5"/>
    <w:rsid w:val="00824B41"/>
    <w:rsid w:val="00824D8F"/>
    <w:rsid w:val="00825FB7"/>
    <w:rsid w:val="00826F47"/>
    <w:rsid w:val="0082750F"/>
    <w:rsid w:val="00827BCA"/>
    <w:rsid w:val="008318EC"/>
    <w:rsid w:val="008325AB"/>
    <w:rsid w:val="00832A0F"/>
    <w:rsid w:val="00832F8A"/>
    <w:rsid w:val="008344E8"/>
    <w:rsid w:val="008368AE"/>
    <w:rsid w:val="00837AE3"/>
    <w:rsid w:val="00840275"/>
    <w:rsid w:val="00840E41"/>
    <w:rsid w:val="00841731"/>
    <w:rsid w:val="0084227C"/>
    <w:rsid w:val="008428EC"/>
    <w:rsid w:val="00842B39"/>
    <w:rsid w:val="00842E53"/>
    <w:rsid w:val="0084368A"/>
    <w:rsid w:val="0084409F"/>
    <w:rsid w:val="00844F9D"/>
    <w:rsid w:val="00847111"/>
    <w:rsid w:val="00850764"/>
    <w:rsid w:val="00850A30"/>
    <w:rsid w:val="00850BCC"/>
    <w:rsid w:val="00851D44"/>
    <w:rsid w:val="008526E9"/>
    <w:rsid w:val="00853544"/>
    <w:rsid w:val="0085744C"/>
    <w:rsid w:val="0086082E"/>
    <w:rsid w:val="00861E65"/>
    <w:rsid w:val="00862285"/>
    <w:rsid w:val="00864CF3"/>
    <w:rsid w:val="00865326"/>
    <w:rsid w:val="008661AC"/>
    <w:rsid w:val="00866874"/>
    <w:rsid w:val="00867434"/>
    <w:rsid w:val="00867731"/>
    <w:rsid w:val="00867E95"/>
    <w:rsid w:val="0087147B"/>
    <w:rsid w:val="0087201B"/>
    <w:rsid w:val="00873322"/>
    <w:rsid w:val="00873807"/>
    <w:rsid w:val="00874E41"/>
    <w:rsid w:val="00874EE6"/>
    <w:rsid w:val="0087586D"/>
    <w:rsid w:val="008773C8"/>
    <w:rsid w:val="00877774"/>
    <w:rsid w:val="008777AA"/>
    <w:rsid w:val="0087785F"/>
    <w:rsid w:val="00880BAB"/>
    <w:rsid w:val="00880FF6"/>
    <w:rsid w:val="00881C88"/>
    <w:rsid w:val="00881E84"/>
    <w:rsid w:val="00882F73"/>
    <w:rsid w:val="00883DDA"/>
    <w:rsid w:val="00883EF9"/>
    <w:rsid w:val="00885CF1"/>
    <w:rsid w:val="0088723A"/>
    <w:rsid w:val="00891A0A"/>
    <w:rsid w:val="008927D0"/>
    <w:rsid w:val="00894A07"/>
    <w:rsid w:val="0089501F"/>
    <w:rsid w:val="00895793"/>
    <w:rsid w:val="00896C0D"/>
    <w:rsid w:val="00896D6D"/>
    <w:rsid w:val="00897669"/>
    <w:rsid w:val="008A0497"/>
    <w:rsid w:val="008A0CBE"/>
    <w:rsid w:val="008A0DF5"/>
    <w:rsid w:val="008A205D"/>
    <w:rsid w:val="008A2379"/>
    <w:rsid w:val="008A2BE5"/>
    <w:rsid w:val="008A3860"/>
    <w:rsid w:val="008A4981"/>
    <w:rsid w:val="008A4E23"/>
    <w:rsid w:val="008A525E"/>
    <w:rsid w:val="008A6713"/>
    <w:rsid w:val="008A6780"/>
    <w:rsid w:val="008A7B54"/>
    <w:rsid w:val="008A7ED0"/>
    <w:rsid w:val="008B0EE8"/>
    <w:rsid w:val="008B3198"/>
    <w:rsid w:val="008B3654"/>
    <w:rsid w:val="008B3897"/>
    <w:rsid w:val="008B5D6E"/>
    <w:rsid w:val="008B5EA4"/>
    <w:rsid w:val="008B63A1"/>
    <w:rsid w:val="008B661C"/>
    <w:rsid w:val="008B6DEE"/>
    <w:rsid w:val="008B6E87"/>
    <w:rsid w:val="008C01B1"/>
    <w:rsid w:val="008C069B"/>
    <w:rsid w:val="008C0B10"/>
    <w:rsid w:val="008C127B"/>
    <w:rsid w:val="008C25C7"/>
    <w:rsid w:val="008C2723"/>
    <w:rsid w:val="008C35D3"/>
    <w:rsid w:val="008C3BA9"/>
    <w:rsid w:val="008C4012"/>
    <w:rsid w:val="008C4F74"/>
    <w:rsid w:val="008C5A76"/>
    <w:rsid w:val="008C65BB"/>
    <w:rsid w:val="008D28AD"/>
    <w:rsid w:val="008D2BAE"/>
    <w:rsid w:val="008D327E"/>
    <w:rsid w:val="008D43ED"/>
    <w:rsid w:val="008D52E5"/>
    <w:rsid w:val="008D574C"/>
    <w:rsid w:val="008D6343"/>
    <w:rsid w:val="008D6CD7"/>
    <w:rsid w:val="008E0BAC"/>
    <w:rsid w:val="008E0C2E"/>
    <w:rsid w:val="008E227C"/>
    <w:rsid w:val="008E2491"/>
    <w:rsid w:val="008E2809"/>
    <w:rsid w:val="008E2FA6"/>
    <w:rsid w:val="008E31CA"/>
    <w:rsid w:val="008E35B6"/>
    <w:rsid w:val="008E35E2"/>
    <w:rsid w:val="008E56F3"/>
    <w:rsid w:val="008E66F6"/>
    <w:rsid w:val="008E728E"/>
    <w:rsid w:val="008F12C9"/>
    <w:rsid w:val="008F27B9"/>
    <w:rsid w:val="008F3223"/>
    <w:rsid w:val="008F36DD"/>
    <w:rsid w:val="008F5051"/>
    <w:rsid w:val="008F5E8C"/>
    <w:rsid w:val="008F723C"/>
    <w:rsid w:val="008F73A8"/>
    <w:rsid w:val="008F74D7"/>
    <w:rsid w:val="008F752C"/>
    <w:rsid w:val="008F7533"/>
    <w:rsid w:val="00900784"/>
    <w:rsid w:val="0090096C"/>
    <w:rsid w:val="00902A54"/>
    <w:rsid w:val="00902D93"/>
    <w:rsid w:val="00902DD0"/>
    <w:rsid w:val="0090350E"/>
    <w:rsid w:val="009041BD"/>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17080"/>
    <w:rsid w:val="00920EDB"/>
    <w:rsid w:val="00921644"/>
    <w:rsid w:val="009223C5"/>
    <w:rsid w:val="0092272D"/>
    <w:rsid w:val="00922BC8"/>
    <w:rsid w:val="00923421"/>
    <w:rsid w:val="0092490D"/>
    <w:rsid w:val="0092762D"/>
    <w:rsid w:val="00927B13"/>
    <w:rsid w:val="00930622"/>
    <w:rsid w:val="0093183E"/>
    <w:rsid w:val="00933172"/>
    <w:rsid w:val="009333C4"/>
    <w:rsid w:val="00933500"/>
    <w:rsid w:val="00937A9C"/>
    <w:rsid w:val="00940332"/>
    <w:rsid w:val="009405A8"/>
    <w:rsid w:val="00940712"/>
    <w:rsid w:val="00941DA7"/>
    <w:rsid w:val="00942190"/>
    <w:rsid w:val="009428AB"/>
    <w:rsid w:val="00942ABD"/>
    <w:rsid w:val="00942E23"/>
    <w:rsid w:val="00942EB3"/>
    <w:rsid w:val="00942EC6"/>
    <w:rsid w:val="00942F12"/>
    <w:rsid w:val="00942FB7"/>
    <w:rsid w:val="009442FC"/>
    <w:rsid w:val="00945F97"/>
    <w:rsid w:val="0094718A"/>
    <w:rsid w:val="00947563"/>
    <w:rsid w:val="00947F32"/>
    <w:rsid w:val="00950B83"/>
    <w:rsid w:val="00951C91"/>
    <w:rsid w:val="00952FE6"/>
    <w:rsid w:val="00953044"/>
    <w:rsid w:val="0095458F"/>
    <w:rsid w:val="00954BAA"/>
    <w:rsid w:val="00954EFB"/>
    <w:rsid w:val="00955414"/>
    <w:rsid w:val="009555C3"/>
    <w:rsid w:val="00955D77"/>
    <w:rsid w:val="00956B5C"/>
    <w:rsid w:val="009603E9"/>
    <w:rsid w:val="0096063D"/>
    <w:rsid w:val="00961A66"/>
    <w:rsid w:val="00962279"/>
    <w:rsid w:val="00962B4C"/>
    <w:rsid w:val="00963256"/>
    <w:rsid w:val="0096420F"/>
    <w:rsid w:val="0096470D"/>
    <w:rsid w:val="00965A19"/>
    <w:rsid w:val="009667B0"/>
    <w:rsid w:val="009723A2"/>
    <w:rsid w:val="00972582"/>
    <w:rsid w:val="0097332C"/>
    <w:rsid w:val="009830B1"/>
    <w:rsid w:val="00984B93"/>
    <w:rsid w:val="00984CD9"/>
    <w:rsid w:val="0098608D"/>
    <w:rsid w:val="00986494"/>
    <w:rsid w:val="0098708E"/>
    <w:rsid w:val="0098754E"/>
    <w:rsid w:val="009879D2"/>
    <w:rsid w:val="00991E99"/>
    <w:rsid w:val="00993147"/>
    <w:rsid w:val="00993FD8"/>
    <w:rsid w:val="00994134"/>
    <w:rsid w:val="00995871"/>
    <w:rsid w:val="00995EF6"/>
    <w:rsid w:val="009968FA"/>
    <w:rsid w:val="00997E04"/>
    <w:rsid w:val="00997E74"/>
    <w:rsid w:val="009A076B"/>
    <w:rsid w:val="009A08BD"/>
    <w:rsid w:val="009A0F0F"/>
    <w:rsid w:val="009A2C5E"/>
    <w:rsid w:val="009A2FE0"/>
    <w:rsid w:val="009A4C89"/>
    <w:rsid w:val="009A5602"/>
    <w:rsid w:val="009A56D7"/>
    <w:rsid w:val="009A7AC4"/>
    <w:rsid w:val="009A7B43"/>
    <w:rsid w:val="009B22D6"/>
    <w:rsid w:val="009B28F6"/>
    <w:rsid w:val="009B2D8D"/>
    <w:rsid w:val="009B711F"/>
    <w:rsid w:val="009C0E00"/>
    <w:rsid w:val="009C1F59"/>
    <w:rsid w:val="009C389B"/>
    <w:rsid w:val="009C419E"/>
    <w:rsid w:val="009C62E0"/>
    <w:rsid w:val="009C7F68"/>
    <w:rsid w:val="009D0C98"/>
    <w:rsid w:val="009D0F6E"/>
    <w:rsid w:val="009D0FF3"/>
    <w:rsid w:val="009D1DDD"/>
    <w:rsid w:val="009D1F71"/>
    <w:rsid w:val="009D23C3"/>
    <w:rsid w:val="009D2A9B"/>
    <w:rsid w:val="009D3E43"/>
    <w:rsid w:val="009D3EC3"/>
    <w:rsid w:val="009D4E9C"/>
    <w:rsid w:val="009D5E06"/>
    <w:rsid w:val="009D65EF"/>
    <w:rsid w:val="009E1406"/>
    <w:rsid w:val="009E1AC3"/>
    <w:rsid w:val="009E219A"/>
    <w:rsid w:val="009E24B3"/>
    <w:rsid w:val="009E28C4"/>
    <w:rsid w:val="009E2B4F"/>
    <w:rsid w:val="009E2C3E"/>
    <w:rsid w:val="009E2C53"/>
    <w:rsid w:val="009E2FB6"/>
    <w:rsid w:val="009E46B4"/>
    <w:rsid w:val="009E551F"/>
    <w:rsid w:val="009E73C6"/>
    <w:rsid w:val="009F032B"/>
    <w:rsid w:val="009F0F5C"/>
    <w:rsid w:val="009F12F2"/>
    <w:rsid w:val="009F1329"/>
    <w:rsid w:val="009F2E42"/>
    <w:rsid w:val="009F3268"/>
    <w:rsid w:val="009F3AA3"/>
    <w:rsid w:val="009F4C05"/>
    <w:rsid w:val="009F590E"/>
    <w:rsid w:val="009F63BC"/>
    <w:rsid w:val="009F6E40"/>
    <w:rsid w:val="009F7FA3"/>
    <w:rsid w:val="00A00EA6"/>
    <w:rsid w:val="00A017CF"/>
    <w:rsid w:val="00A01B2C"/>
    <w:rsid w:val="00A02D2B"/>
    <w:rsid w:val="00A032CB"/>
    <w:rsid w:val="00A040C8"/>
    <w:rsid w:val="00A05752"/>
    <w:rsid w:val="00A10328"/>
    <w:rsid w:val="00A12938"/>
    <w:rsid w:val="00A13621"/>
    <w:rsid w:val="00A140DF"/>
    <w:rsid w:val="00A151D2"/>
    <w:rsid w:val="00A15A99"/>
    <w:rsid w:val="00A16BEB"/>
    <w:rsid w:val="00A16CA2"/>
    <w:rsid w:val="00A174B4"/>
    <w:rsid w:val="00A20858"/>
    <w:rsid w:val="00A22564"/>
    <w:rsid w:val="00A24419"/>
    <w:rsid w:val="00A261BA"/>
    <w:rsid w:val="00A274FF"/>
    <w:rsid w:val="00A27EBD"/>
    <w:rsid w:val="00A30271"/>
    <w:rsid w:val="00A30A01"/>
    <w:rsid w:val="00A31161"/>
    <w:rsid w:val="00A31E0B"/>
    <w:rsid w:val="00A32190"/>
    <w:rsid w:val="00A32A2A"/>
    <w:rsid w:val="00A32DA9"/>
    <w:rsid w:val="00A32F63"/>
    <w:rsid w:val="00A33ADE"/>
    <w:rsid w:val="00A348DA"/>
    <w:rsid w:val="00A3536F"/>
    <w:rsid w:val="00A3558B"/>
    <w:rsid w:val="00A3561F"/>
    <w:rsid w:val="00A35FD1"/>
    <w:rsid w:val="00A37952"/>
    <w:rsid w:val="00A40618"/>
    <w:rsid w:val="00A40FAB"/>
    <w:rsid w:val="00A413D2"/>
    <w:rsid w:val="00A41965"/>
    <w:rsid w:val="00A41A52"/>
    <w:rsid w:val="00A43A80"/>
    <w:rsid w:val="00A449CE"/>
    <w:rsid w:val="00A44C86"/>
    <w:rsid w:val="00A45BF7"/>
    <w:rsid w:val="00A461E9"/>
    <w:rsid w:val="00A47D29"/>
    <w:rsid w:val="00A5038F"/>
    <w:rsid w:val="00A513C8"/>
    <w:rsid w:val="00A51514"/>
    <w:rsid w:val="00A52ADD"/>
    <w:rsid w:val="00A537F1"/>
    <w:rsid w:val="00A53FDC"/>
    <w:rsid w:val="00A54249"/>
    <w:rsid w:val="00A55208"/>
    <w:rsid w:val="00A56360"/>
    <w:rsid w:val="00A565A4"/>
    <w:rsid w:val="00A57621"/>
    <w:rsid w:val="00A57AC9"/>
    <w:rsid w:val="00A606DA"/>
    <w:rsid w:val="00A60C59"/>
    <w:rsid w:val="00A61B4D"/>
    <w:rsid w:val="00A61C77"/>
    <w:rsid w:val="00A62363"/>
    <w:rsid w:val="00A62B78"/>
    <w:rsid w:val="00A6332F"/>
    <w:rsid w:val="00A63E51"/>
    <w:rsid w:val="00A6461E"/>
    <w:rsid w:val="00A6535D"/>
    <w:rsid w:val="00A66361"/>
    <w:rsid w:val="00A6684D"/>
    <w:rsid w:val="00A676F0"/>
    <w:rsid w:val="00A67BC5"/>
    <w:rsid w:val="00A704AD"/>
    <w:rsid w:val="00A719CE"/>
    <w:rsid w:val="00A731A1"/>
    <w:rsid w:val="00A7330B"/>
    <w:rsid w:val="00A73CEA"/>
    <w:rsid w:val="00A7578D"/>
    <w:rsid w:val="00A75CE0"/>
    <w:rsid w:val="00A75E7B"/>
    <w:rsid w:val="00A775AD"/>
    <w:rsid w:val="00A8023A"/>
    <w:rsid w:val="00A802FF"/>
    <w:rsid w:val="00A80643"/>
    <w:rsid w:val="00A81280"/>
    <w:rsid w:val="00A81426"/>
    <w:rsid w:val="00A8292F"/>
    <w:rsid w:val="00A84097"/>
    <w:rsid w:val="00A84AC1"/>
    <w:rsid w:val="00A8511C"/>
    <w:rsid w:val="00A857A7"/>
    <w:rsid w:val="00A85D43"/>
    <w:rsid w:val="00A90E57"/>
    <w:rsid w:val="00A93469"/>
    <w:rsid w:val="00A93784"/>
    <w:rsid w:val="00A9423A"/>
    <w:rsid w:val="00A953B5"/>
    <w:rsid w:val="00A955FF"/>
    <w:rsid w:val="00A95951"/>
    <w:rsid w:val="00A96AA8"/>
    <w:rsid w:val="00A96BB8"/>
    <w:rsid w:val="00A9711B"/>
    <w:rsid w:val="00A97633"/>
    <w:rsid w:val="00A97BB1"/>
    <w:rsid w:val="00AA02B0"/>
    <w:rsid w:val="00AA0A67"/>
    <w:rsid w:val="00AA0E35"/>
    <w:rsid w:val="00AA1314"/>
    <w:rsid w:val="00AA219B"/>
    <w:rsid w:val="00AA3CA0"/>
    <w:rsid w:val="00AA5938"/>
    <w:rsid w:val="00AA5CCC"/>
    <w:rsid w:val="00AA5CDC"/>
    <w:rsid w:val="00AA6070"/>
    <w:rsid w:val="00AA7DFF"/>
    <w:rsid w:val="00AB0B9A"/>
    <w:rsid w:val="00AB0E80"/>
    <w:rsid w:val="00AB0EE5"/>
    <w:rsid w:val="00AB13F7"/>
    <w:rsid w:val="00AB17E1"/>
    <w:rsid w:val="00AB2230"/>
    <w:rsid w:val="00AB297E"/>
    <w:rsid w:val="00AB34FF"/>
    <w:rsid w:val="00AB3DB4"/>
    <w:rsid w:val="00AB504C"/>
    <w:rsid w:val="00AB637F"/>
    <w:rsid w:val="00AB75F9"/>
    <w:rsid w:val="00AC082C"/>
    <w:rsid w:val="00AC2600"/>
    <w:rsid w:val="00AC2D0B"/>
    <w:rsid w:val="00AC3795"/>
    <w:rsid w:val="00AC4E3F"/>
    <w:rsid w:val="00AC5208"/>
    <w:rsid w:val="00AC5659"/>
    <w:rsid w:val="00AC6126"/>
    <w:rsid w:val="00AD0295"/>
    <w:rsid w:val="00AD05ED"/>
    <w:rsid w:val="00AD16CD"/>
    <w:rsid w:val="00AD1EC2"/>
    <w:rsid w:val="00AD2977"/>
    <w:rsid w:val="00AD449C"/>
    <w:rsid w:val="00AD45A0"/>
    <w:rsid w:val="00AD5577"/>
    <w:rsid w:val="00AD5E18"/>
    <w:rsid w:val="00AD674E"/>
    <w:rsid w:val="00AD6B78"/>
    <w:rsid w:val="00AD6FAF"/>
    <w:rsid w:val="00AE1F97"/>
    <w:rsid w:val="00AE2079"/>
    <w:rsid w:val="00AE29B5"/>
    <w:rsid w:val="00AE3BD8"/>
    <w:rsid w:val="00AE3C0A"/>
    <w:rsid w:val="00AE3CD5"/>
    <w:rsid w:val="00AE4EF1"/>
    <w:rsid w:val="00AE5624"/>
    <w:rsid w:val="00AE5898"/>
    <w:rsid w:val="00AE5F46"/>
    <w:rsid w:val="00AE69E8"/>
    <w:rsid w:val="00AE6F0E"/>
    <w:rsid w:val="00AE72F0"/>
    <w:rsid w:val="00AE748C"/>
    <w:rsid w:val="00AE76A1"/>
    <w:rsid w:val="00AF23F9"/>
    <w:rsid w:val="00AF3186"/>
    <w:rsid w:val="00AF368A"/>
    <w:rsid w:val="00AF4484"/>
    <w:rsid w:val="00AF518B"/>
    <w:rsid w:val="00AF54F6"/>
    <w:rsid w:val="00AF55CD"/>
    <w:rsid w:val="00B01727"/>
    <w:rsid w:val="00B020F4"/>
    <w:rsid w:val="00B02AA2"/>
    <w:rsid w:val="00B04C21"/>
    <w:rsid w:val="00B05AE7"/>
    <w:rsid w:val="00B05C46"/>
    <w:rsid w:val="00B05CCB"/>
    <w:rsid w:val="00B0785E"/>
    <w:rsid w:val="00B078B3"/>
    <w:rsid w:val="00B10118"/>
    <w:rsid w:val="00B105B6"/>
    <w:rsid w:val="00B11802"/>
    <w:rsid w:val="00B119B5"/>
    <w:rsid w:val="00B11EFC"/>
    <w:rsid w:val="00B1229F"/>
    <w:rsid w:val="00B12E77"/>
    <w:rsid w:val="00B13BB8"/>
    <w:rsid w:val="00B13EFA"/>
    <w:rsid w:val="00B14FDC"/>
    <w:rsid w:val="00B15211"/>
    <w:rsid w:val="00B15859"/>
    <w:rsid w:val="00B1595B"/>
    <w:rsid w:val="00B15BFA"/>
    <w:rsid w:val="00B15EFC"/>
    <w:rsid w:val="00B17387"/>
    <w:rsid w:val="00B17883"/>
    <w:rsid w:val="00B201D3"/>
    <w:rsid w:val="00B21681"/>
    <w:rsid w:val="00B2208B"/>
    <w:rsid w:val="00B221A1"/>
    <w:rsid w:val="00B22DC5"/>
    <w:rsid w:val="00B24510"/>
    <w:rsid w:val="00B2627F"/>
    <w:rsid w:val="00B26A81"/>
    <w:rsid w:val="00B277D1"/>
    <w:rsid w:val="00B27E8A"/>
    <w:rsid w:val="00B30158"/>
    <w:rsid w:val="00B30A63"/>
    <w:rsid w:val="00B31367"/>
    <w:rsid w:val="00B31A67"/>
    <w:rsid w:val="00B31E4A"/>
    <w:rsid w:val="00B33030"/>
    <w:rsid w:val="00B3304B"/>
    <w:rsid w:val="00B3746F"/>
    <w:rsid w:val="00B40258"/>
    <w:rsid w:val="00B40448"/>
    <w:rsid w:val="00B40E83"/>
    <w:rsid w:val="00B41A29"/>
    <w:rsid w:val="00B439C7"/>
    <w:rsid w:val="00B4427D"/>
    <w:rsid w:val="00B443C5"/>
    <w:rsid w:val="00B44527"/>
    <w:rsid w:val="00B44DD7"/>
    <w:rsid w:val="00B4698C"/>
    <w:rsid w:val="00B470CE"/>
    <w:rsid w:val="00B50549"/>
    <w:rsid w:val="00B51993"/>
    <w:rsid w:val="00B51D04"/>
    <w:rsid w:val="00B53370"/>
    <w:rsid w:val="00B534F8"/>
    <w:rsid w:val="00B53E81"/>
    <w:rsid w:val="00B54007"/>
    <w:rsid w:val="00B54556"/>
    <w:rsid w:val="00B5492F"/>
    <w:rsid w:val="00B57402"/>
    <w:rsid w:val="00B575F4"/>
    <w:rsid w:val="00B57CA5"/>
    <w:rsid w:val="00B61D11"/>
    <w:rsid w:val="00B61DAE"/>
    <w:rsid w:val="00B61DB1"/>
    <w:rsid w:val="00B644B7"/>
    <w:rsid w:val="00B658C0"/>
    <w:rsid w:val="00B658DD"/>
    <w:rsid w:val="00B66519"/>
    <w:rsid w:val="00B6772F"/>
    <w:rsid w:val="00B714D1"/>
    <w:rsid w:val="00B7165D"/>
    <w:rsid w:val="00B71CB6"/>
    <w:rsid w:val="00B7284F"/>
    <w:rsid w:val="00B72E9E"/>
    <w:rsid w:val="00B73A10"/>
    <w:rsid w:val="00B73E47"/>
    <w:rsid w:val="00B758A1"/>
    <w:rsid w:val="00B75970"/>
    <w:rsid w:val="00B759E4"/>
    <w:rsid w:val="00B769EA"/>
    <w:rsid w:val="00B773A6"/>
    <w:rsid w:val="00B77446"/>
    <w:rsid w:val="00B809C4"/>
    <w:rsid w:val="00B82FEC"/>
    <w:rsid w:val="00B835F0"/>
    <w:rsid w:val="00B84CEB"/>
    <w:rsid w:val="00B86519"/>
    <w:rsid w:val="00B91A21"/>
    <w:rsid w:val="00B95440"/>
    <w:rsid w:val="00B969D1"/>
    <w:rsid w:val="00B96B07"/>
    <w:rsid w:val="00B96C51"/>
    <w:rsid w:val="00B97210"/>
    <w:rsid w:val="00B979AB"/>
    <w:rsid w:val="00B97AC3"/>
    <w:rsid w:val="00BA0BE4"/>
    <w:rsid w:val="00BA28A4"/>
    <w:rsid w:val="00BA3A6C"/>
    <w:rsid w:val="00BA4040"/>
    <w:rsid w:val="00BA5B75"/>
    <w:rsid w:val="00BB0DA8"/>
    <w:rsid w:val="00BB0F7B"/>
    <w:rsid w:val="00BB31AB"/>
    <w:rsid w:val="00BB4632"/>
    <w:rsid w:val="00BB5DB6"/>
    <w:rsid w:val="00BB61C1"/>
    <w:rsid w:val="00BB649D"/>
    <w:rsid w:val="00BB7891"/>
    <w:rsid w:val="00BB7EE6"/>
    <w:rsid w:val="00BC2CB8"/>
    <w:rsid w:val="00BC400F"/>
    <w:rsid w:val="00BC62AB"/>
    <w:rsid w:val="00BC6738"/>
    <w:rsid w:val="00BC6937"/>
    <w:rsid w:val="00BD0041"/>
    <w:rsid w:val="00BD043C"/>
    <w:rsid w:val="00BD1516"/>
    <w:rsid w:val="00BD2467"/>
    <w:rsid w:val="00BD27AF"/>
    <w:rsid w:val="00BD429C"/>
    <w:rsid w:val="00BD44E5"/>
    <w:rsid w:val="00BD5272"/>
    <w:rsid w:val="00BD733D"/>
    <w:rsid w:val="00BD7AE3"/>
    <w:rsid w:val="00BE0A28"/>
    <w:rsid w:val="00BE12C0"/>
    <w:rsid w:val="00BE1576"/>
    <w:rsid w:val="00BE2089"/>
    <w:rsid w:val="00BE2B4D"/>
    <w:rsid w:val="00BE2C7E"/>
    <w:rsid w:val="00BE2FFC"/>
    <w:rsid w:val="00BE34A1"/>
    <w:rsid w:val="00BE36CB"/>
    <w:rsid w:val="00BE3D70"/>
    <w:rsid w:val="00BE4387"/>
    <w:rsid w:val="00BE4780"/>
    <w:rsid w:val="00BE4917"/>
    <w:rsid w:val="00BE6603"/>
    <w:rsid w:val="00BE667A"/>
    <w:rsid w:val="00BE6AEB"/>
    <w:rsid w:val="00BE6CB0"/>
    <w:rsid w:val="00BE75CF"/>
    <w:rsid w:val="00BE7F49"/>
    <w:rsid w:val="00BF0C29"/>
    <w:rsid w:val="00BF1D97"/>
    <w:rsid w:val="00BF21F3"/>
    <w:rsid w:val="00BF2C9A"/>
    <w:rsid w:val="00BF3AC7"/>
    <w:rsid w:val="00BF4179"/>
    <w:rsid w:val="00BF6290"/>
    <w:rsid w:val="00BF6E7F"/>
    <w:rsid w:val="00BF7935"/>
    <w:rsid w:val="00BF7A28"/>
    <w:rsid w:val="00C0167A"/>
    <w:rsid w:val="00C04F14"/>
    <w:rsid w:val="00C05573"/>
    <w:rsid w:val="00C069AC"/>
    <w:rsid w:val="00C06AD0"/>
    <w:rsid w:val="00C0729E"/>
    <w:rsid w:val="00C105BC"/>
    <w:rsid w:val="00C10E5B"/>
    <w:rsid w:val="00C113E3"/>
    <w:rsid w:val="00C11A46"/>
    <w:rsid w:val="00C128DC"/>
    <w:rsid w:val="00C136EE"/>
    <w:rsid w:val="00C13937"/>
    <w:rsid w:val="00C14718"/>
    <w:rsid w:val="00C15076"/>
    <w:rsid w:val="00C15CC0"/>
    <w:rsid w:val="00C16055"/>
    <w:rsid w:val="00C16681"/>
    <w:rsid w:val="00C166E3"/>
    <w:rsid w:val="00C16ABA"/>
    <w:rsid w:val="00C16E31"/>
    <w:rsid w:val="00C1713F"/>
    <w:rsid w:val="00C17766"/>
    <w:rsid w:val="00C178B2"/>
    <w:rsid w:val="00C17A40"/>
    <w:rsid w:val="00C17A8D"/>
    <w:rsid w:val="00C17CC7"/>
    <w:rsid w:val="00C202C0"/>
    <w:rsid w:val="00C20B07"/>
    <w:rsid w:val="00C23D71"/>
    <w:rsid w:val="00C23DC5"/>
    <w:rsid w:val="00C24124"/>
    <w:rsid w:val="00C24F1F"/>
    <w:rsid w:val="00C257BA"/>
    <w:rsid w:val="00C25C2B"/>
    <w:rsid w:val="00C272CB"/>
    <w:rsid w:val="00C315DE"/>
    <w:rsid w:val="00C31C40"/>
    <w:rsid w:val="00C32C88"/>
    <w:rsid w:val="00C33AEE"/>
    <w:rsid w:val="00C3460B"/>
    <w:rsid w:val="00C34C98"/>
    <w:rsid w:val="00C35FFB"/>
    <w:rsid w:val="00C35FFF"/>
    <w:rsid w:val="00C36244"/>
    <w:rsid w:val="00C36544"/>
    <w:rsid w:val="00C36C73"/>
    <w:rsid w:val="00C371EF"/>
    <w:rsid w:val="00C40192"/>
    <w:rsid w:val="00C4355A"/>
    <w:rsid w:val="00C4393C"/>
    <w:rsid w:val="00C43A03"/>
    <w:rsid w:val="00C43D5A"/>
    <w:rsid w:val="00C44A55"/>
    <w:rsid w:val="00C44BB2"/>
    <w:rsid w:val="00C46120"/>
    <w:rsid w:val="00C463F0"/>
    <w:rsid w:val="00C46420"/>
    <w:rsid w:val="00C4756D"/>
    <w:rsid w:val="00C502A0"/>
    <w:rsid w:val="00C51621"/>
    <w:rsid w:val="00C526D2"/>
    <w:rsid w:val="00C52861"/>
    <w:rsid w:val="00C5335A"/>
    <w:rsid w:val="00C533F1"/>
    <w:rsid w:val="00C5363A"/>
    <w:rsid w:val="00C54780"/>
    <w:rsid w:val="00C555BC"/>
    <w:rsid w:val="00C55A7E"/>
    <w:rsid w:val="00C5636D"/>
    <w:rsid w:val="00C56506"/>
    <w:rsid w:val="00C576B5"/>
    <w:rsid w:val="00C57C76"/>
    <w:rsid w:val="00C57CDF"/>
    <w:rsid w:val="00C624EF"/>
    <w:rsid w:val="00C62B91"/>
    <w:rsid w:val="00C631C9"/>
    <w:rsid w:val="00C634B6"/>
    <w:rsid w:val="00C64E6C"/>
    <w:rsid w:val="00C65185"/>
    <w:rsid w:val="00C6557C"/>
    <w:rsid w:val="00C661A0"/>
    <w:rsid w:val="00C678E7"/>
    <w:rsid w:val="00C70289"/>
    <w:rsid w:val="00C7083B"/>
    <w:rsid w:val="00C71319"/>
    <w:rsid w:val="00C71E64"/>
    <w:rsid w:val="00C721FA"/>
    <w:rsid w:val="00C76CDC"/>
    <w:rsid w:val="00C77528"/>
    <w:rsid w:val="00C77656"/>
    <w:rsid w:val="00C80EB5"/>
    <w:rsid w:val="00C8114A"/>
    <w:rsid w:val="00C81B4E"/>
    <w:rsid w:val="00C8325F"/>
    <w:rsid w:val="00C837D2"/>
    <w:rsid w:val="00C838A7"/>
    <w:rsid w:val="00C85BDB"/>
    <w:rsid w:val="00C86529"/>
    <w:rsid w:val="00C86746"/>
    <w:rsid w:val="00C86FEA"/>
    <w:rsid w:val="00C879AE"/>
    <w:rsid w:val="00C9098B"/>
    <w:rsid w:val="00C90C3A"/>
    <w:rsid w:val="00C92C99"/>
    <w:rsid w:val="00C92F38"/>
    <w:rsid w:val="00C93105"/>
    <w:rsid w:val="00C9352F"/>
    <w:rsid w:val="00C94871"/>
    <w:rsid w:val="00C95382"/>
    <w:rsid w:val="00C95AE1"/>
    <w:rsid w:val="00C960AD"/>
    <w:rsid w:val="00C9621A"/>
    <w:rsid w:val="00C967AB"/>
    <w:rsid w:val="00CA0DAD"/>
    <w:rsid w:val="00CA15AD"/>
    <w:rsid w:val="00CA6391"/>
    <w:rsid w:val="00CA6448"/>
    <w:rsid w:val="00CA698B"/>
    <w:rsid w:val="00CB0887"/>
    <w:rsid w:val="00CB0FE7"/>
    <w:rsid w:val="00CB2037"/>
    <w:rsid w:val="00CB24A2"/>
    <w:rsid w:val="00CB25D4"/>
    <w:rsid w:val="00CB2A08"/>
    <w:rsid w:val="00CB3E29"/>
    <w:rsid w:val="00CB3FF9"/>
    <w:rsid w:val="00CB46ED"/>
    <w:rsid w:val="00CB475E"/>
    <w:rsid w:val="00CB4A80"/>
    <w:rsid w:val="00CB53BE"/>
    <w:rsid w:val="00CC0EF2"/>
    <w:rsid w:val="00CC3BCB"/>
    <w:rsid w:val="00CC3CB7"/>
    <w:rsid w:val="00CC4CBB"/>
    <w:rsid w:val="00CC639A"/>
    <w:rsid w:val="00CC66A8"/>
    <w:rsid w:val="00CC68DF"/>
    <w:rsid w:val="00CC6919"/>
    <w:rsid w:val="00CD0C69"/>
    <w:rsid w:val="00CD1144"/>
    <w:rsid w:val="00CD2273"/>
    <w:rsid w:val="00CD2459"/>
    <w:rsid w:val="00CD2D8A"/>
    <w:rsid w:val="00CD3033"/>
    <w:rsid w:val="00CD43E0"/>
    <w:rsid w:val="00CD4880"/>
    <w:rsid w:val="00CD57A3"/>
    <w:rsid w:val="00CD6CB3"/>
    <w:rsid w:val="00CD7B0C"/>
    <w:rsid w:val="00CE0086"/>
    <w:rsid w:val="00CE1CE3"/>
    <w:rsid w:val="00CE1E06"/>
    <w:rsid w:val="00CE3002"/>
    <w:rsid w:val="00CE33A6"/>
    <w:rsid w:val="00CE3912"/>
    <w:rsid w:val="00CE4949"/>
    <w:rsid w:val="00CE5ED3"/>
    <w:rsid w:val="00CE6720"/>
    <w:rsid w:val="00CE705B"/>
    <w:rsid w:val="00CF036C"/>
    <w:rsid w:val="00CF0B57"/>
    <w:rsid w:val="00CF0B6D"/>
    <w:rsid w:val="00CF3788"/>
    <w:rsid w:val="00CF3CBB"/>
    <w:rsid w:val="00CF3E3D"/>
    <w:rsid w:val="00CF44A5"/>
    <w:rsid w:val="00CF598C"/>
    <w:rsid w:val="00D003DC"/>
    <w:rsid w:val="00D009C8"/>
    <w:rsid w:val="00D00AB0"/>
    <w:rsid w:val="00D00E06"/>
    <w:rsid w:val="00D01603"/>
    <w:rsid w:val="00D019A0"/>
    <w:rsid w:val="00D0227C"/>
    <w:rsid w:val="00D02D57"/>
    <w:rsid w:val="00D03212"/>
    <w:rsid w:val="00D05E2F"/>
    <w:rsid w:val="00D0660E"/>
    <w:rsid w:val="00D071B5"/>
    <w:rsid w:val="00D07713"/>
    <w:rsid w:val="00D11321"/>
    <w:rsid w:val="00D1211A"/>
    <w:rsid w:val="00D125DD"/>
    <w:rsid w:val="00D12711"/>
    <w:rsid w:val="00D12A94"/>
    <w:rsid w:val="00D132F6"/>
    <w:rsid w:val="00D1480A"/>
    <w:rsid w:val="00D14B56"/>
    <w:rsid w:val="00D14E5F"/>
    <w:rsid w:val="00D16170"/>
    <w:rsid w:val="00D16646"/>
    <w:rsid w:val="00D16E6F"/>
    <w:rsid w:val="00D17223"/>
    <w:rsid w:val="00D2187A"/>
    <w:rsid w:val="00D2213D"/>
    <w:rsid w:val="00D226FD"/>
    <w:rsid w:val="00D2345D"/>
    <w:rsid w:val="00D23FD1"/>
    <w:rsid w:val="00D24E3C"/>
    <w:rsid w:val="00D26568"/>
    <w:rsid w:val="00D272A6"/>
    <w:rsid w:val="00D27485"/>
    <w:rsid w:val="00D27868"/>
    <w:rsid w:val="00D3046D"/>
    <w:rsid w:val="00D32B10"/>
    <w:rsid w:val="00D32E7E"/>
    <w:rsid w:val="00D34357"/>
    <w:rsid w:val="00D346C6"/>
    <w:rsid w:val="00D3487A"/>
    <w:rsid w:val="00D34B83"/>
    <w:rsid w:val="00D358DD"/>
    <w:rsid w:val="00D37B10"/>
    <w:rsid w:val="00D406A4"/>
    <w:rsid w:val="00D40C32"/>
    <w:rsid w:val="00D41206"/>
    <w:rsid w:val="00D415BB"/>
    <w:rsid w:val="00D42B3D"/>
    <w:rsid w:val="00D43734"/>
    <w:rsid w:val="00D4413E"/>
    <w:rsid w:val="00D45A00"/>
    <w:rsid w:val="00D45B20"/>
    <w:rsid w:val="00D45DC1"/>
    <w:rsid w:val="00D46461"/>
    <w:rsid w:val="00D46E36"/>
    <w:rsid w:val="00D51475"/>
    <w:rsid w:val="00D51B53"/>
    <w:rsid w:val="00D51B87"/>
    <w:rsid w:val="00D51DB7"/>
    <w:rsid w:val="00D52E13"/>
    <w:rsid w:val="00D52FD9"/>
    <w:rsid w:val="00D53CA5"/>
    <w:rsid w:val="00D561F9"/>
    <w:rsid w:val="00D5675D"/>
    <w:rsid w:val="00D567AB"/>
    <w:rsid w:val="00D5730E"/>
    <w:rsid w:val="00D60B5F"/>
    <w:rsid w:val="00D62694"/>
    <w:rsid w:val="00D633D2"/>
    <w:rsid w:val="00D637E7"/>
    <w:rsid w:val="00D644C6"/>
    <w:rsid w:val="00D64E0F"/>
    <w:rsid w:val="00D65694"/>
    <w:rsid w:val="00D658B9"/>
    <w:rsid w:val="00D662EE"/>
    <w:rsid w:val="00D707AC"/>
    <w:rsid w:val="00D70FC5"/>
    <w:rsid w:val="00D71D67"/>
    <w:rsid w:val="00D73712"/>
    <w:rsid w:val="00D74F31"/>
    <w:rsid w:val="00D771F8"/>
    <w:rsid w:val="00D77901"/>
    <w:rsid w:val="00D81EE5"/>
    <w:rsid w:val="00D82330"/>
    <w:rsid w:val="00D828DF"/>
    <w:rsid w:val="00D83417"/>
    <w:rsid w:val="00D84959"/>
    <w:rsid w:val="00D85060"/>
    <w:rsid w:val="00D8589D"/>
    <w:rsid w:val="00D85E15"/>
    <w:rsid w:val="00D85F63"/>
    <w:rsid w:val="00D86F78"/>
    <w:rsid w:val="00D870CF"/>
    <w:rsid w:val="00D87316"/>
    <w:rsid w:val="00D87C8E"/>
    <w:rsid w:val="00D9063A"/>
    <w:rsid w:val="00D918AC"/>
    <w:rsid w:val="00D92E88"/>
    <w:rsid w:val="00D94725"/>
    <w:rsid w:val="00D959B6"/>
    <w:rsid w:val="00D963D5"/>
    <w:rsid w:val="00D9689A"/>
    <w:rsid w:val="00D96A5F"/>
    <w:rsid w:val="00DA01A2"/>
    <w:rsid w:val="00DA122B"/>
    <w:rsid w:val="00DA1A19"/>
    <w:rsid w:val="00DA1D96"/>
    <w:rsid w:val="00DA2E23"/>
    <w:rsid w:val="00DA35F8"/>
    <w:rsid w:val="00DA364C"/>
    <w:rsid w:val="00DA3CBC"/>
    <w:rsid w:val="00DA3CD2"/>
    <w:rsid w:val="00DA415B"/>
    <w:rsid w:val="00DA4286"/>
    <w:rsid w:val="00DA459D"/>
    <w:rsid w:val="00DA6B0B"/>
    <w:rsid w:val="00DA6C34"/>
    <w:rsid w:val="00DA7195"/>
    <w:rsid w:val="00DA77C6"/>
    <w:rsid w:val="00DA7B84"/>
    <w:rsid w:val="00DA7D93"/>
    <w:rsid w:val="00DB1BF5"/>
    <w:rsid w:val="00DB292A"/>
    <w:rsid w:val="00DB2E15"/>
    <w:rsid w:val="00DB3177"/>
    <w:rsid w:val="00DB464B"/>
    <w:rsid w:val="00DB69E1"/>
    <w:rsid w:val="00DB6BCE"/>
    <w:rsid w:val="00DB6F5A"/>
    <w:rsid w:val="00DB7072"/>
    <w:rsid w:val="00DB72CA"/>
    <w:rsid w:val="00DB7E4D"/>
    <w:rsid w:val="00DC046D"/>
    <w:rsid w:val="00DC0C66"/>
    <w:rsid w:val="00DC1A66"/>
    <w:rsid w:val="00DC2796"/>
    <w:rsid w:val="00DC32CE"/>
    <w:rsid w:val="00DC34C8"/>
    <w:rsid w:val="00DC3EA8"/>
    <w:rsid w:val="00DC5477"/>
    <w:rsid w:val="00DD07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1CE"/>
    <w:rsid w:val="00DF1F92"/>
    <w:rsid w:val="00DF3EAE"/>
    <w:rsid w:val="00DF3F25"/>
    <w:rsid w:val="00DF3FCB"/>
    <w:rsid w:val="00DF5B39"/>
    <w:rsid w:val="00DF5C1A"/>
    <w:rsid w:val="00DF701C"/>
    <w:rsid w:val="00DF74AD"/>
    <w:rsid w:val="00E0274E"/>
    <w:rsid w:val="00E03663"/>
    <w:rsid w:val="00E05116"/>
    <w:rsid w:val="00E0536C"/>
    <w:rsid w:val="00E0634F"/>
    <w:rsid w:val="00E0756F"/>
    <w:rsid w:val="00E07FFE"/>
    <w:rsid w:val="00E100AA"/>
    <w:rsid w:val="00E12659"/>
    <w:rsid w:val="00E12752"/>
    <w:rsid w:val="00E12926"/>
    <w:rsid w:val="00E12E38"/>
    <w:rsid w:val="00E12F87"/>
    <w:rsid w:val="00E137AB"/>
    <w:rsid w:val="00E13860"/>
    <w:rsid w:val="00E138F9"/>
    <w:rsid w:val="00E13D01"/>
    <w:rsid w:val="00E13E63"/>
    <w:rsid w:val="00E13E90"/>
    <w:rsid w:val="00E14D03"/>
    <w:rsid w:val="00E15278"/>
    <w:rsid w:val="00E171BD"/>
    <w:rsid w:val="00E20111"/>
    <w:rsid w:val="00E205B0"/>
    <w:rsid w:val="00E2060A"/>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38CA"/>
    <w:rsid w:val="00E343BA"/>
    <w:rsid w:val="00E347EC"/>
    <w:rsid w:val="00E35446"/>
    <w:rsid w:val="00E3673C"/>
    <w:rsid w:val="00E37996"/>
    <w:rsid w:val="00E37D33"/>
    <w:rsid w:val="00E40E7F"/>
    <w:rsid w:val="00E41EC7"/>
    <w:rsid w:val="00E42518"/>
    <w:rsid w:val="00E4337E"/>
    <w:rsid w:val="00E439CB"/>
    <w:rsid w:val="00E444FE"/>
    <w:rsid w:val="00E44819"/>
    <w:rsid w:val="00E45258"/>
    <w:rsid w:val="00E46912"/>
    <w:rsid w:val="00E46B2C"/>
    <w:rsid w:val="00E471AB"/>
    <w:rsid w:val="00E47606"/>
    <w:rsid w:val="00E476B2"/>
    <w:rsid w:val="00E477F0"/>
    <w:rsid w:val="00E47AAC"/>
    <w:rsid w:val="00E47DAB"/>
    <w:rsid w:val="00E51507"/>
    <w:rsid w:val="00E51EA2"/>
    <w:rsid w:val="00E53822"/>
    <w:rsid w:val="00E5385C"/>
    <w:rsid w:val="00E54C18"/>
    <w:rsid w:val="00E55260"/>
    <w:rsid w:val="00E558D4"/>
    <w:rsid w:val="00E55A3A"/>
    <w:rsid w:val="00E569DD"/>
    <w:rsid w:val="00E5704F"/>
    <w:rsid w:val="00E6168E"/>
    <w:rsid w:val="00E62AD9"/>
    <w:rsid w:val="00E63720"/>
    <w:rsid w:val="00E66A63"/>
    <w:rsid w:val="00E70551"/>
    <w:rsid w:val="00E705DB"/>
    <w:rsid w:val="00E70678"/>
    <w:rsid w:val="00E712F6"/>
    <w:rsid w:val="00E71C35"/>
    <w:rsid w:val="00E71EB3"/>
    <w:rsid w:val="00E72219"/>
    <w:rsid w:val="00E736E0"/>
    <w:rsid w:val="00E743DF"/>
    <w:rsid w:val="00E75D63"/>
    <w:rsid w:val="00E778A9"/>
    <w:rsid w:val="00E77AE7"/>
    <w:rsid w:val="00E77D7E"/>
    <w:rsid w:val="00E8017C"/>
    <w:rsid w:val="00E813A5"/>
    <w:rsid w:val="00E8147B"/>
    <w:rsid w:val="00E814EE"/>
    <w:rsid w:val="00E81848"/>
    <w:rsid w:val="00E820A8"/>
    <w:rsid w:val="00E82894"/>
    <w:rsid w:val="00E846BB"/>
    <w:rsid w:val="00E86E72"/>
    <w:rsid w:val="00E91398"/>
    <w:rsid w:val="00E92D45"/>
    <w:rsid w:val="00E93A12"/>
    <w:rsid w:val="00E93D64"/>
    <w:rsid w:val="00E94EC7"/>
    <w:rsid w:val="00E95E49"/>
    <w:rsid w:val="00E966A3"/>
    <w:rsid w:val="00EA0399"/>
    <w:rsid w:val="00EA05C6"/>
    <w:rsid w:val="00EA12B1"/>
    <w:rsid w:val="00EA15D1"/>
    <w:rsid w:val="00EA2065"/>
    <w:rsid w:val="00EA22AB"/>
    <w:rsid w:val="00EA3913"/>
    <w:rsid w:val="00EA4CD1"/>
    <w:rsid w:val="00EA500C"/>
    <w:rsid w:val="00EA509A"/>
    <w:rsid w:val="00EA50C2"/>
    <w:rsid w:val="00EA5330"/>
    <w:rsid w:val="00EA6833"/>
    <w:rsid w:val="00EB1DBD"/>
    <w:rsid w:val="00EB26DF"/>
    <w:rsid w:val="00EB2D9B"/>
    <w:rsid w:val="00EB400E"/>
    <w:rsid w:val="00EB4084"/>
    <w:rsid w:val="00EB5085"/>
    <w:rsid w:val="00EB5286"/>
    <w:rsid w:val="00EB560D"/>
    <w:rsid w:val="00EB600E"/>
    <w:rsid w:val="00EB620E"/>
    <w:rsid w:val="00EB6A2A"/>
    <w:rsid w:val="00EB7F23"/>
    <w:rsid w:val="00EC01C2"/>
    <w:rsid w:val="00EC08E4"/>
    <w:rsid w:val="00EC0AD4"/>
    <w:rsid w:val="00EC1BE6"/>
    <w:rsid w:val="00EC2703"/>
    <w:rsid w:val="00EC2740"/>
    <w:rsid w:val="00EC36A1"/>
    <w:rsid w:val="00EC3CE2"/>
    <w:rsid w:val="00EC4463"/>
    <w:rsid w:val="00EC4CA6"/>
    <w:rsid w:val="00EC6890"/>
    <w:rsid w:val="00EC79A2"/>
    <w:rsid w:val="00ED0040"/>
    <w:rsid w:val="00ED0A73"/>
    <w:rsid w:val="00ED108E"/>
    <w:rsid w:val="00ED1300"/>
    <w:rsid w:val="00ED18CA"/>
    <w:rsid w:val="00ED1A54"/>
    <w:rsid w:val="00ED2BE9"/>
    <w:rsid w:val="00ED3CC7"/>
    <w:rsid w:val="00ED4495"/>
    <w:rsid w:val="00ED5213"/>
    <w:rsid w:val="00ED57DF"/>
    <w:rsid w:val="00ED5825"/>
    <w:rsid w:val="00ED6336"/>
    <w:rsid w:val="00ED67E6"/>
    <w:rsid w:val="00ED6DC8"/>
    <w:rsid w:val="00ED7BC2"/>
    <w:rsid w:val="00ED7E4B"/>
    <w:rsid w:val="00EE2053"/>
    <w:rsid w:val="00EE2478"/>
    <w:rsid w:val="00EE255D"/>
    <w:rsid w:val="00EE25C5"/>
    <w:rsid w:val="00EE2D01"/>
    <w:rsid w:val="00EE33A4"/>
    <w:rsid w:val="00EE350F"/>
    <w:rsid w:val="00EE3526"/>
    <w:rsid w:val="00EE5F7A"/>
    <w:rsid w:val="00EE6296"/>
    <w:rsid w:val="00EE65E9"/>
    <w:rsid w:val="00EE7E95"/>
    <w:rsid w:val="00EF0265"/>
    <w:rsid w:val="00EF0C2F"/>
    <w:rsid w:val="00EF0EB4"/>
    <w:rsid w:val="00EF158A"/>
    <w:rsid w:val="00EF1F02"/>
    <w:rsid w:val="00EF2B93"/>
    <w:rsid w:val="00EF2FE4"/>
    <w:rsid w:val="00EF3AAA"/>
    <w:rsid w:val="00EF41DA"/>
    <w:rsid w:val="00EF50CE"/>
    <w:rsid w:val="00EF5179"/>
    <w:rsid w:val="00EF550A"/>
    <w:rsid w:val="00EF650E"/>
    <w:rsid w:val="00EF776B"/>
    <w:rsid w:val="00F0088B"/>
    <w:rsid w:val="00F0098A"/>
    <w:rsid w:val="00F020E4"/>
    <w:rsid w:val="00F021F6"/>
    <w:rsid w:val="00F0237A"/>
    <w:rsid w:val="00F047DB"/>
    <w:rsid w:val="00F10227"/>
    <w:rsid w:val="00F10392"/>
    <w:rsid w:val="00F10D74"/>
    <w:rsid w:val="00F1117E"/>
    <w:rsid w:val="00F11959"/>
    <w:rsid w:val="00F11EB7"/>
    <w:rsid w:val="00F12156"/>
    <w:rsid w:val="00F13206"/>
    <w:rsid w:val="00F141C2"/>
    <w:rsid w:val="00F159B7"/>
    <w:rsid w:val="00F165B8"/>
    <w:rsid w:val="00F16B94"/>
    <w:rsid w:val="00F1712E"/>
    <w:rsid w:val="00F17B18"/>
    <w:rsid w:val="00F17FEF"/>
    <w:rsid w:val="00F22C19"/>
    <w:rsid w:val="00F23077"/>
    <w:rsid w:val="00F23482"/>
    <w:rsid w:val="00F24794"/>
    <w:rsid w:val="00F260CD"/>
    <w:rsid w:val="00F26B44"/>
    <w:rsid w:val="00F277CB"/>
    <w:rsid w:val="00F30645"/>
    <w:rsid w:val="00F30DF6"/>
    <w:rsid w:val="00F32B60"/>
    <w:rsid w:val="00F33EB3"/>
    <w:rsid w:val="00F354B4"/>
    <w:rsid w:val="00F355B6"/>
    <w:rsid w:val="00F35E0F"/>
    <w:rsid w:val="00F368CA"/>
    <w:rsid w:val="00F37334"/>
    <w:rsid w:val="00F37ADA"/>
    <w:rsid w:val="00F37C18"/>
    <w:rsid w:val="00F37FBE"/>
    <w:rsid w:val="00F404C8"/>
    <w:rsid w:val="00F40549"/>
    <w:rsid w:val="00F417D6"/>
    <w:rsid w:val="00F41EB8"/>
    <w:rsid w:val="00F42D96"/>
    <w:rsid w:val="00F42ED1"/>
    <w:rsid w:val="00F43158"/>
    <w:rsid w:val="00F43162"/>
    <w:rsid w:val="00F43722"/>
    <w:rsid w:val="00F4385D"/>
    <w:rsid w:val="00F45AD4"/>
    <w:rsid w:val="00F46C28"/>
    <w:rsid w:val="00F478A7"/>
    <w:rsid w:val="00F50F72"/>
    <w:rsid w:val="00F5107C"/>
    <w:rsid w:val="00F522A8"/>
    <w:rsid w:val="00F52427"/>
    <w:rsid w:val="00F52963"/>
    <w:rsid w:val="00F52D54"/>
    <w:rsid w:val="00F5315A"/>
    <w:rsid w:val="00F53B24"/>
    <w:rsid w:val="00F54427"/>
    <w:rsid w:val="00F55D1D"/>
    <w:rsid w:val="00F56225"/>
    <w:rsid w:val="00F5623B"/>
    <w:rsid w:val="00F56300"/>
    <w:rsid w:val="00F611DB"/>
    <w:rsid w:val="00F61ABC"/>
    <w:rsid w:val="00F61B83"/>
    <w:rsid w:val="00F639A4"/>
    <w:rsid w:val="00F644DB"/>
    <w:rsid w:val="00F64D3C"/>
    <w:rsid w:val="00F64F8D"/>
    <w:rsid w:val="00F6569A"/>
    <w:rsid w:val="00F656CC"/>
    <w:rsid w:val="00F65FDE"/>
    <w:rsid w:val="00F66183"/>
    <w:rsid w:val="00F67317"/>
    <w:rsid w:val="00F678B2"/>
    <w:rsid w:val="00F70C50"/>
    <w:rsid w:val="00F7124C"/>
    <w:rsid w:val="00F7139A"/>
    <w:rsid w:val="00F71AC5"/>
    <w:rsid w:val="00F72372"/>
    <w:rsid w:val="00F72EE9"/>
    <w:rsid w:val="00F7328E"/>
    <w:rsid w:val="00F734B7"/>
    <w:rsid w:val="00F74153"/>
    <w:rsid w:val="00F74775"/>
    <w:rsid w:val="00F74BB7"/>
    <w:rsid w:val="00F74FB6"/>
    <w:rsid w:val="00F753C4"/>
    <w:rsid w:val="00F7542B"/>
    <w:rsid w:val="00F757A3"/>
    <w:rsid w:val="00F76618"/>
    <w:rsid w:val="00F76936"/>
    <w:rsid w:val="00F76A15"/>
    <w:rsid w:val="00F77846"/>
    <w:rsid w:val="00F77F65"/>
    <w:rsid w:val="00F81577"/>
    <w:rsid w:val="00F83E93"/>
    <w:rsid w:val="00F8492C"/>
    <w:rsid w:val="00F860BE"/>
    <w:rsid w:val="00F8631B"/>
    <w:rsid w:val="00F86A07"/>
    <w:rsid w:val="00F87280"/>
    <w:rsid w:val="00F8797F"/>
    <w:rsid w:val="00F927D9"/>
    <w:rsid w:val="00F92D16"/>
    <w:rsid w:val="00F971BD"/>
    <w:rsid w:val="00F977DE"/>
    <w:rsid w:val="00F9781D"/>
    <w:rsid w:val="00F97C51"/>
    <w:rsid w:val="00FA05D1"/>
    <w:rsid w:val="00FA0C34"/>
    <w:rsid w:val="00FA1B92"/>
    <w:rsid w:val="00FA2600"/>
    <w:rsid w:val="00FA2901"/>
    <w:rsid w:val="00FA3847"/>
    <w:rsid w:val="00FA4171"/>
    <w:rsid w:val="00FA4691"/>
    <w:rsid w:val="00FA5A81"/>
    <w:rsid w:val="00FA623F"/>
    <w:rsid w:val="00FA7E1B"/>
    <w:rsid w:val="00FB043E"/>
    <w:rsid w:val="00FB0D7E"/>
    <w:rsid w:val="00FB21F5"/>
    <w:rsid w:val="00FB26DF"/>
    <w:rsid w:val="00FB3385"/>
    <w:rsid w:val="00FB389D"/>
    <w:rsid w:val="00FB4169"/>
    <w:rsid w:val="00FB4736"/>
    <w:rsid w:val="00FB4D49"/>
    <w:rsid w:val="00FB53CD"/>
    <w:rsid w:val="00FB5D92"/>
    <w:rsid w:val="00FB68F2"/>
    <w:rsid w:val="00FB7BB3"/>
    <w:rsid w:val="00FC04E5"/>
    <w:rsid w:val="00FC0ED9"/>
    <w:rsid w:val="00FC186D"/>
    <w:rsid w:val="00FC1F6A"/>
    <w:rsid w:val="00FC2AB0"/>
    <w:rsid w:val="00FC30F1"/>
    <w:rsid w:val="00FC355B"/>
    <w:rsid w:val="00FC3933"/>
    <w:rsid w:val="00FC40BC"/>
    <w:rsid w:val="00FC4335"/>
    <w:rsid w:val="00FC43C8"/>
    <w:rsid w:val="00FC4440"/>
    <w:rsid w:val="00FC5993"/>
    <w:rsid w:val="00FC6653"/>
    <w:rsid w:val="00FC6CA2"/>
    <w:rsid w:val="00FC6FF2"/>
    <w:rsid w:val="00FC793C"/>
    <w:rsid w:val="00FD0536"/>
    <w:rsid w:val="00FD2043"/>
    <w:rsid w:val="00FD4892"/>
    <w:rsid w:val="00FD7371"/>
    <w:rsid w:val="00FD76B6"/>
    <w:rsid w:val="00FE14B5"/>
    <w:rsid w:val="00FE2AC7"/>
    <w:rsid w:val="00FE2CC6"/>
    <w:rsid w:val="00FE31DE"/>
    <w:rsid w:val="00FE38EB"/>
    <w:rsid w:val="00FE41BC"/>
    <w:rsid w:val="00FE4CAB"/>
    <w:rsid w:val="00FE551F"/>
    <w:rsid w:val="00FE7EA1"/>
    <w:rsid w:val="00FF120E"/>
    <w:rsid w:val="00FF1A21"/>
    <w:rsid w:val="00FF1DCB"/>
    <w:rsid w:val="00FF2D7C"/>
    <w:rsid w:val="00FF374D"/>
    <w:rsid w:val="00FF5EE1"/>
    <w:rsid w:val="00FF637F"/>
    <w:rsid w:val="00FF69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uiPriority w:val="9"/>
    <w:qFormat/>
    <w:rsid w:val="00284961"/>
    <w:pPr>
      <w:keepNext/>
      <w:numPr>
        <w:ilvl w:val="3"/>
        <w:numId w:val="1"/>
      </w:numPr>
      <w:spacing w:before="120"/>
      <w:outlineLvl w:val="3"/>
    </w:pPr>
    <w:rPr>
      <w:b/>
      <w:bCs/>
      <w:szCs w:val="28"/>
    </w:rPr>
  </w:style>
  <w:style w:type="paragraph" w:styleId="5">
    <w:name w:val="heading 5"/>
    <w:basedOn w:val="4"/>
    <w:next w:val="a"/>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
    <w:next w:val="a"/>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
    <w:next w:val="a"/>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
    <w:next w:val="a"/>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284961"/>
    <w:rPr>
      <w:rFonts w:ascii="Times New Roman" w:hAnsi="Times New Roman" w:cs="Times New Roman"/>
      <w:b/>
      <w:bCs/>
      <w:kern w:val="0"/>
      <w:sz w:val="22"/>
      <w:szCs w:val="28"/>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uiPriority w:val="35"/>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after="0" w:line="264" w:lineRule="auto"/>
    </w:pPr>
    <w:rPr>
      <w:rFonts w:eastAsia="Batang"/>
      <w:kern w:val="2"/>
      <w:szCs w:val="24"/>
      <w:lang w:val="en-GB" w:eastAsia="ko-KR"/>
    </w:rPr>
  </w:style>
  <w:style w:type="character" w:styleId="a6">
    <w:name w:val="Hyperlink"/>
    <w:uiPriority w:val="99"/>
    <w:qFormat/>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5"/>
    <w:uiPriority w:val="99"/>
    <w:unhideWhenUsed/>
    <w:qFormat/>
    <w:rsid w:val="005E084D"/>
    <w:rPr>
      <w:sz w:val="20"/>
      <w:szCs w:val="20"/>
    </w:rPr>
  </w:style>
  <w:style w:type="character" w:customStyle="1" w:styleId="Char5">
    <w:name w:val="批注文字 Char"/>
    <w:basedOn w:val="a0"/>
    <w:link w:val="ac"/>
    <w:uiPriority w:val="99"/>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link w:val="B2Char"/>
    <w:qFormat/>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0"/>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8"/>
    <w:rsid w:val="003A1455"/>
    <w:pPr>
      <w:widowControl w:val="0"/>
      <w:numPr>
        <w:numId w:val="6"/>
      </w:numPr>
      <w:tabs>
        <w:tab w:val="clear" w:pos="567"/>
      </w:tabs>
      <w:ind w:left="432" w:hanging="432"/>
    </w:pPr>
    <w:rPr>
      <w:rFonts w:ascii="Arial" w:eastAsia="等线" w:hAnsi="Arial"/>
      <w:kern w:val="2"/>
      <w:sz w:val="21"/>
      <w:szCs w:val="22"/>
      <w:lang w:eastAsia="zh-CN"/>
    </w:rPr>
  </w:style>
  <w:style w:type="paragraph" w:customStyle="1" w:styleId="Style1">
    <w:name w:val="Style1"/>
    <w:basedOn w:val="a"/>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FA4691"/>
    <w:rPr>
      <w:rFonts w:ascii="Times New Roman" w:eastAsia="宋体" w:hAnsi="Times New Roman" w:cs="Times New Roman"/>
      <w:kern w:val="0"/>
      <w:sz w:val="20"/>
      <w:szCs w:val="20"/>
    </w:rPr>
  </w:style>
  <w:style w:type="paragraph" w:styleId="af2">
    <w:name w:val="Normal (Web)"/>
    <w:basedOn w:val="a"/>
    <w:uiPriority w:val="99"/>
    <w:unhideWhenUsed/>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LGTdocChar">
    <w:name w:val="LGTdoc_본문 Char"/>
    <w:link w:val="LGTdoc"/>
    <w:qFormat/>
    <w:rsid w:val="009B711F"/>
    <w:rPr>
      <w:rFonts w:ascii="Times New Roman" w:eastAsia="Batang" w:hAnsi="Times New Roman" w:cs="Times New Roman"/>
      <w:sz w:val="22"/>
      <w:szCs w:val="24"/>
      <w:lang w:val="en-GB" w:eastAsia="ko-KR"/>
    </w:r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DC0C66"/>
    <w:rPr>
      <w:rFonts w:ascii="Times" w:hAnsi="Times"/>
      <w:szCs w:val="24"/>
      <w:lang w:val="en-GB"/>
    </w:rPr>
  </w:style>
  <w:style w:type="character" w:styleId="af4">
    <w:name w:val="Strong"/>
    <w:basedOn w:val="a0"/>
    <w:uiPriority w:val="22"/>
    <w:qFormat/>
    <w:rsid w:val="0086082E"/>
    <w:rPr>
      <w:b/>
      <w:bCs/>
    </w:rPr>
  </w:style>
  <w:style w:type="character" w:customStyle="1" w:styleId="B2Char">
    <w:name w:val="B2 Char"/>
    <w:link w:val="B2"/>
    <w:qFormat/>
    <w:rsid w:val="00244342"/>
    <w:rPr>
      <w:rFonts w:ascii="Times New Roman" w:eastAsia="MS Mincho" w:hAnsi="Times New Roman" w:cs="Times New Roman"/>
      <w:kern w:val="0"/>
      <w:sz w:val="20"/>
      <w:szCs w:val="20"/>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basedOn w:val="a0"/>
    <w:link w:val="a5"/>
    <w:uiPriority w:val="35"/>
    <w:locked/>
    <w:rsid w:val="00631BE0"/>
    <w:rPr>
      <w:rFonts w:ascii="Arial" w:eastAsia="Times New Roman" w:hAnsi="Arial" w:cs="Times New Roman"/>
      <w:b/>
      <w:bCs/>
      <w:kern w:val="0"/>
      <w:sz w:val="20"/>
      <w:szCs w:val="20"/>
      <w:lang w:val="en-GB"/>
    </w:rPr>
  </w:style>
  <w:style w:type="character" w:customStyle="1" w:styleId="B1">
    <w:name w:val="B1 (文字)"/>
    <w:basedOn w:val="a0"/>
    <w:link w:val="B10"/>
    <w:qFormat/>
    <w:locked/>
    <w:rsid w:val="00631BE0"/>
    <w:rPr>
      <w:lang w:eastAsia="en-GB"/>
    </w:rPr>
  </w:style>
  <w:style w:type="paragraph" w:customStyle="1" w:styleId="B10">
    <w:name w:val="B1"/>
    <w:basedOn w:val="a"/>
    <w:link w:val="B1"/>
    <w:qFormat/>
    <w:rsid w:val="00631BE0"/>
    <w:pPr>
      <w:overflowPunct w:val="0"/>
      <w:adjustRightInd/>
      <w:snapToGrid/>
      <w:spacing w:after="180"/>
      <w:ind w:left="568" w:hanging="284"/>
      <w:jc w:val="left"/>
    </w:pPr>
    <w:rPr>
      <w:rFonts w:asciiTheme="minorHAnsi" w:hAnsiTheme="minorHAnsi" w:cstheme="minorBidi"/>
      <w:kern w:val="2"/>
      <w:sz w:val="21"/>
      <w:lang w:eastAsia="en-GB"/>
    </w:rPr>
  </w:style>
  <w:style w:type="paragraph" w:customStyle="1" w:styleId="EQ">
    <w:name w:val="EQ"/>
    <w:basedOn w:val="a"/>
    <w:next w:val="a"/>
    <w:uiPriority w:val="99"/>
    <w:qFormat/>
    <w:rsid w:val="00631BE0"/>
    <w:pPr>
      <w:keepLines/>
      <w:tabs>
        <w:tab w:val="center" w:pos="4536"/>
        <w:tab w:val="right" w:pos="9072"/>
      </w:tabs>
      <w:autoSpaceDE/>
      <w:autoSpaceDN/>
      <w:adjustRightInd/>
      <w:snapToGrid/>
      <w:spacing w:after="180" w:line="276" w:lineRule="auto"/>
      <w:jc w:val="left"/>
    </w:pPr>
    <w:rPr>
      <w:rFonts w:eastAsia="宋体"/>
      <w:sz w:val="20"/>
      <w:szCs w:val="20"/>
      <w:lang w:val="en-GB"/>
    </w:rPr>
  </w:style>
  <w:style w:type="paragraph" w:customStyle="1" w:styleId="3GPPText">
    <w:name w:val="3GPP Text"/>
    <w:basedOn w:val="a"/>
    <w:link w:val="3GPPTextChar"/>
    <w:qFormat/>
    <w:rsid w:val="00631BE0"/>
    <w:pPr>
      <w:overflowPunct w:val="0"/>
      <w:snapToGrid/>
      <w:spacing w:before="120"/>
      <w:textAlignment w:val="baseline"/>
    </w:pPr>
    <w:rPr>
      <w:rFonts w:eastAsia="宋体"/>
      <w:szCs w:val="20"/>
    </w:rPr>
  </w:style>
  <w:style w:type="character" w:customStyle="1" w:styleId="3GPPTextChar">
    <w:name w:val="3GPP Text Char"/>
    <w:link w:val="3GPPText"/>
    <w:qFormat/>
    <w:rsid w:val="00631BE0"/>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79729636">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4626385">
      <w:bodyDiv w:val="1"/>
      <w:marLeft w:val="0"/>
      <w:marRight w:val="0"/>
      <w:marTop w:val="0"/>
      <w:marBottom w:val="0"/>
      <w:divBdr>
        <w:top w:val="none" w:sz="0" w:space="0" w:color="auto"/>
        <w:left w:val="none" w:sz="0" w:space="0" w:color="auto"/>
        <w:bottom w:val="none" w:sz="0" w:space="0" w:color="auto"/>
        <w:right w:val="none" w:sz="0" w:space="0" w:color="auto"/>
      </w:divBdr>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02948409">
      <w:bodyDiv w:val="1"/>
      <w:marLeft w:val="0"/>
      <w:marRight w:val="0"/>
      <w:marTop w:val="0"/>
      <w:marBottom w:val="0"/>
      <w:divBdr>
        <w:top w:val="none" w:sz="0" w:space="0" w:color="auto"/>
        <w:left w:val="none" w:sz="0" w:space="0" w:color="auto"/>
        <w:bottom w:val="none" w:sz="0" w:space="0" w:color="auto"/>
        <w:right w:val="none" w:sz="0" w:space="0" w:color="auto"/>
      </w:divBdr>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62556654">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1934896083">
      <w:bodyDiv w:val="1"/>
      <w:marLeft w:val="0"/>
      <w:marRight w:val="0"/>
      <w:marTop w:val="0"/>
      <w:marBottom w:val="0"/>
      <w:divBdr>
        <w:top w:val="none" w:sz="0" w:space="0" w:color="auto"/>
        <w:left w:val="none" w:sz="0" w:space="0" w:color="auto"/>
        <w:bottom w:val="none" w:sz="0" w:space="0" w:color="auto"/>
        <w:right w:val="none" w:sz="0" w:space="0" w:color="auto"/>
      </w:divBdr>
    </w:div>
    <w:div w:id="1956449758">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Microsoft_Visio_2003-2010___2.vsd"/><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6.bin"/><Relationship Id="rId37" Type="http://schemas.openxmlformats.org/officeDocument/2006/relationships/oleObject" Target="embeddings/Microsoft_Visio_2003-2010___1.vsd"/><Relationship Id="rId40"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image" Target="media/image10.e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9CF79-C72D-45F7-A568-3916A63D6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2774</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18553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(曲鑫);Mengmeng.Liu@unisoc.com</dc:creator>
  <cp:keywords/>
  <dc:description/>
  <cp:lastModifiedBy>Spreadtrum Communications</cp:lastModifiedBy>
  <cp:revision>16</cp:revision>
  <dcterms:created xsi:type="dcterms:W3CDTF">2020-04-10T10:21:00Z</dcterms:created>
  <dcterms:modified xsi:type="dcterms:W3CDTF">2020-04-10T11:28:00Z</dcterms:modified>
</cp:coreProperties>
</file>